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船舶污染清除协议的签订和履行情况以及参与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船舶污染事故应急处置工作情况</w:t>
      </w:r>
    </w:p>
    <w:p>
      <w:pPr>
        <w:rPr>
          <w:rFonts w:ascii="仿宋" w:hAnsi="仿宋" w:eastAsia="仿宋"/>
          <w:b/>
          <w:sz w:val="32"/>
          <w:szCs w:val="32"/>
        </w:rPr>
      </w:pPr>
    </w:p>
    <w:p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一、2022年清污协议签定及履行情况。</w:t>
      </w:r>
    </w:p>
    <w:p>
      <w:pPr>
        <w:ind w:firstLine="645"/>
        <w:rPr>
          <w:rFonts w:ascii="宋体" w:hAnsi="宋体" w:eastAsia="宋体" w:cs="宋体"/>
          <w:b w:val="0"/>
          <w:bCs/>
          <w:color w:val="auto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shd w:val="clear" w:color="auto" w:fill="auto"/>
        </w:rPr>
        <w:t>截至12月底，与符合要求船舶签订协议共895份，其中油船290艘次，散货（含集装箱船）船舶544艘次，客轮61艘次。</w:t>
      </w:r>
    </w:p>
    <w:p>
      <w:pPr>
        <w:ind w:firstLine="645"/>
        <w:rPr>
          <w:rFonts w:ascii="宋体" w:hAnsi="宋体" w:eastAsia="宋体" w:cs="宋体"/>
          <w:bCs/>
          <w:sz w:val="28"/>
          <w:szCs w:val="28"/>
        </w:rPr>
      </w:pPr>
    </w:p>
    <w:p>
      <w:pPr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二、202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8"/>
          <w:szCs w:val="28"/>
        </w:rPr>
        <w:t>年船舶污染事故应急处置工作情况。</w:t>
      </w:r>
    </w:p>
    <w:p>
      <w:pPr>
        <w:jc w:val="center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202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8"/>
          <w:szCs w:val="28"/>
        </w:rPr>
        <w:t>年溢油应急行动汇总表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335"/>
        <w:gridCol w:w="1230"/>
        <w:gridCol w:w="1290"/>
        <w:gridCol w:w="2685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序号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日期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事故船舶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事故类型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简要描述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回收污油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.0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21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威洋28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”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船舶碰撞</w:t>
            </w:r>
          </w:p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沉没</w:t>
            </w:r>
          </w:p>
        </w:tc>
        <w:tc>
          <w:tcPr>
            <w:tcW w:w="2685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我司出动“众和1”、“众和6”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前往进行溢油应急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无</w:t>
            </w:r>
          </w:p>
        </w:tc>
      </w:tr>
    </w:tbl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年公司应急处置总结</w:t>
      </w:r>
    </w:p>
    <w:p>
      <w:pPr>
        <w:widowControl/>
        <w:ind w:firstLine="560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年公司共出动防污染应急处置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次，有效的防止了台州辖区水环境污染，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保障台州港正常的生产秩序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具体情况如下：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威洋28</w:t>
      </w:r>
      <w:r>
        <w:rPr>
          <w:rFonts w:hint="eastAsia" w:ascii="宋体" w:hAnsi="宋体" w:eastAsia="宋体" w:cs="宋体"/>
          <w:sz w:val="28"/>
          <w:szCs w:val="28"/>
        </w:rPr>
        <w:t>”轮在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灵江</w:t>
      </w:r>
      <w:r>
        <w:rPr>
          <w:rFonts w:hint="eastAsia" w:ascii="宋体" w:hAnsi="宋体" w:eastAsia="宋体" w:cs="宋体"/>
          <w:sz w:val="28"/>
          <w:szCs w:val="28"/>
        </w:rPr>
        <w:t>水域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触碰甬台温铁路灵江大桥防撞警示桩后</w:t>
      </w:r>
      <w:r>
        <w:rPr>
          <w:rFonts w:hint="eastAsia" w:ascii="宋体" w:hAnsi="宋体" w:eastAsia="宋体" w:cs="宋体"/>
          <w:sz w:val="28"/>
          <w:szCs w:val="28"/>
        </w:rPr>
        <w:t>沉没，202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我司接指令</w:t>
      </w:r>
      <w:r>
        <w:rPr>
          <w:rFonts w:hint="eastAsia" w:ascii="宋体" w:hAnsi="宋体" w:eastAsia="宋体" w:cs="宋体"/>
          <w:sz w:val="28"/>
          <w:szCs w:val="28"/>
        </w:rPr>
        <w:t>出动应急船舶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艘前往事故现场溢油应急处置，历时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1个月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累计出动应急人员300多人次，</w:t>
      </w:r>
      <w:r>
        <w:rPr>
          <w:rFonts w:hint="eastAsia" w:ascii="宋体" w:hAnsi="宋体" w:eastAsia="宋体" w:cs="宋体"/>
          <w:sz w:val="28"/>
          <w:szCs w:val="28"/>
        </w:rPr>
        <w:t>圆满完成此次溢油应急任务。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四、202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8"/>
          <w:szCs w:val="28"/>
        </w:rPr>
        <w:t>年溢油应急演习情况。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为增强船舶防污染事故和安全生产意识，完善应急预案，提高台州辖区应对突发溢油事故的应急处置能力，公司有针对性的组织参与各辖区和业主单位进行溢油应急演练，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2022年我</w:t>
      </w:r>
      <w:r>
        <w:rPr>
          <w:rFonts w:hint="eastAsia" w:ascii="宋体" w:hAnsi="宋体" w:eastAsia="宋体" w:cs="宋体"/>
          <w:sz w:val="28"/>
          <w:szCs w:val="28"/>
        </w:rPr>
        <w:t>司组织和参与了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次溢油应急演练，并达到预期效果。</w:t>
      </w:r>
    </w:p>
    <w:p>
      <w:pPr>
        <w:ind w:firstLine="548" w:firstLineChars="196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</w:rPr>
        <w:t>日，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</w:t>
      </w:r>
      <w:r>
        <w:rPr>
          <w:rFonts w:hint="eastAsia" w:ascii="宋体" w:hAnsi="宋体" w:cs="宋体"/>
          <w:sz w:val="28"/>
          <w:szCs w:val="28"/>
        </w:rPr>
        <w:t>检验台州港各应急力量在突发事件时多跨协作能力和实战处置能力，并验证各应急预案的科学性和可操作性。通过以练促提升、以评促完善全面提高台州海上综合应急处置能力，为台州市海洋经济的快速健康发展保驾护航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在台州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海事码头西面水域</w:t>
      </w:r>
      <w:r>
        <w:rPr>
          <w:rFonts w:hint="eastAsia" w:ascii="宋体" w:hAnsi="宋体" w:cs="宋体"/>
          <w:bCs/>
          <w:sz w:val="28"/>
          <w:szCs w:val="28"/>
        </w:rPr>
        <w:t>举行了</w:t>
      </w:r>
      <w:r>
        <w:rPr>
          <w:rFonts w:hint="eastAsia" w:ascii="宋体" w:hAnsi="宋体" w:cs="宋体"/>
          <w:b w:val="0"/>
          <w:bCs/>
          <w:sz w:val="28"/>
          <w:szCs w:val="28"/>
        </w:rPr>
        <w:t>“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20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22年台州港船舶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溢油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、消防综合应急演习</w:t>
      </w:r>
      <w:r>
        <w:rPr>
          <w:rFonts w:ascii="宋体" w:hAnsi="宋体" w:cs="宋体"/>
          <w:b w:val="0"/>
          <w:bCs/>
          <w:sz w:val="28"/>
          <w:szCs w:val="28"/>
        </w:rPr>
        <w:t>”</w:t>
      </w:r>
      <w:r>
        <w:rPr>
          <w:rFonts w:hint="eastAsia" w:ascii="宋体" w:hAnsi="宋体" w:cs="宋体"/>
          <w:b w:val="0"/>
          <w:bCs/>
          <w:sz w:val="28"/>
          <w:szCs w:val="28"/>
        </w:rPr>
        <w:t>，</w:t>
      </w:r>
      <w:r>
        <w:rPr>
          <w:rFonts w:hint="eastAsia" w:ascii="宋体" w:hAnsi="宋体" w:cs="宋体"/>
          <w:bCs/>
          <w:sz w:val="28"/>
          <w:szCs w:val="28"/>
        </w:rPr>
        <w:t>此次演练由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台州海事局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组织，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浙江海事局台州船舶溢油应急设备库、台州众和船舶服务有限公司、</w:t>
      </w:r>
      <w:r>
        <w:rPr>
          <w:rFonts w:hint="eastAsia" w:ascii="宋体" w:hAnsi="宋体" w:eastAsia="宋体" w:cs="宋体"/>
          <w:bCs/>
          <w:sz w:val="28"/>
          <w:szCs w:val="28"/>
        </w:rPr>
        <w:t>台州鼎洋海运服务有限公司（台海救01）、浙江头门港港务有限公司、台州市翊港海运服务有限公司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等单位</w:t>
      </w:r>
      <w:r>
        <w:rPr>
          <w:rFonts w:hint="eastAsia" w:ascii="宋体" w:hAnsi="宋体" w:eastAsia="宋体" w:cs="宋体"/>
          <w:sz w:val="28"/>
          <w:szCs w:val="28"/>
        </w:rPr>
        <w:t>参与，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我司应急船舶“众和1”、“众和6”</w:t>
      </w:r>
      <w:r>
        <w:rPr>
          <w:rFonts w:hint="eastAsia" w:ascii="宋体" w:hAnsi="宋体" w:eastAsia="宋体" w:cs="宋体"/>
          <w:sz w:val="28"/>
          <w:szCs w:val="28"/>
        </w:rPr>
        <w:t>参与演练。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日，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</w:t>
      </w:r>
      <w:r>
        <w:rPr>
          <w:rFonts w:cs="宋体"/>
          <w:bCs/>
          <w:color w:val="191919"/>
          <w:sz w:val="28"/>
          <w:szCs w:val="28"/>
          <w:shd w:val="clear" w:color="auto" w:fill="FFFFFF"/>
        </w:rPr>
        <w:t>贯彻</w:t>
      </w:r>
      <w:r>
        <w:rPr>
          <w:rFonts w:hint="eastAsia" w:cs="宋体"/>
          <w:bCs/>
          <w:color w:val="191919"/>
          <w:sz w:val="28"/>
          <w:szCs w:val="28"/>
          <w:shd w:val="clear" w:color="auto" w:fill="FFFFFF"/>
        </w:rPr>
        <w:t>今年</w:t>
      </w:r>
      <w:r>
        <w:rPr>
          <w:rFonts w:cs="宋体"/>
          <w:bCs/>
          <w:color w:val="191919"/>
          <w:sz w:val="28"/>
          <w:szCs w:val="28"/>
          <w:shd w:val="clear" w:color="auto" w:fill="FFFFFF"/>
        </w:rPr>
        <w:t>安全生产</w:t>
      </w:r>
      <w:r>
        <w:rPr>
          <w:rFonts w:hint="eastAsia" w:cs="宋体"/>
          <w:bCs/>
          <w:color w:val="191919"/>
          <w:sz w:val="28"/>
          <w:szCs w:val="28"/>
          <w:shd w:val="clear" w:color="auto" w:fill="FFFFFF"/>
        </w:rPr>
        <w:t>月“</w:t>
      </w:r>
      <w:r>
        <w:rPr>
          <w:rFonts w:hint="eastAsia" w:cs="宋体"/>
          <w:bCs/>
          <w:color w:val="333333"/>
          <w:sz w:val="28"/>
          <w:szCs w:val="28"/>
        </w:rPr>
        <w:t>遵守安全生产法</w:t>
      </w:r>
      <w:r>
        <w:rPr>
          <w:rFonts w:cs="宋体"/>
          <w:bCs/>
          <w:color w:val="333333"/>
          <w:sz w:val="28"/>
          <w:szCs w:val="28"/>
        </w:rPr>
        <w:t>，</w:t>
      </w:r>
      <w:r>
        <w:rPr>
          <w:rFonts w:hint="eastAsia" w:cs="宋体"/>
          <w:bCs/>
          <w:color w:val="333333"/>
          <w:sz w:val="28"/>
          <w:szCs w:val="28"/>
        </w:rPr>
        <w:t>当好第一责任人”的主题</w:t>
      </w:r>
      <w:r>
        <w:rPr>
          <w:rFonts w:cs="宋体"/>
          <w:bCs/>
          <w:color w:val="191919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加强台州水域船舶防污染事故和安全生产意识，提高联防体应急力量应对辖区突发船舶溢油（泄漏）险情事故的应急处置能力，提升联防体码头单位和专业清污公司之间在应对突发性船舶溢油（泄漏）事故时应急反应的高效性、操作配合的协调性、设备实操的熟练性，完善应急预案的有效性和可操作性。在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中国石化浙江台州石油分公司临海油库码头前沿水域</w:t>
      </w:r>
      <w:r>
        <w:rPr>
          <w:rFonts w:hint="eastAsia" w:ascii="宋体" w:hAnsi="宋体" w:cs="宋体"/>
          <w:bCs/>
          <w:sz w:val="28"/>
          <w:szCs w:val="28"/>
        </w:rPr>
        <w:t>举行了</w:t>
      </w:r>
      <w:r>
        <w:rPr>
          <w:rFonts w:hint="eastAsia" w:ascii="宋体" w:hAnsi="宋体" w:cs="宋体"/>
          <w:b w:val="0"/>
          <w:bCs/>
          <w:sz w:val="28"/>
          <w:szCs w:val="28"/>
        </w:rPr>
        <w:t>“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20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22年临海码头联防体船舶危化品泄漏险情应急及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消防综合演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练</w:t>
      </w:r>
      <w:r>
        <w:rPr>
          <w:rFonts w:ascii="宋体" w:hAnsi="宋体" w:cs="宋体"/>
          <w:b w:val="0"/>
          <w:bCs/>
          <w:sz w:val="28"/>
          <w:szCs w:val="28"/>
        </w:rPr>
        <w:t>”</w:t>
      </w:r>
      <w:r>
        <w:rPr>
          <w:rFonts w:hint="eastAsia" w:ascii="宋体" w:hAnsi="宋体" w:cs="宋体"/>
          <w:b w:val="0"/>
          <w:bCs/>
          <w:sz w:val="28"/>
          <w:szCs w:val="28"/>
        </w:rPr>
        <w:t>，</w:t>
      </w:r>
      <w:r>
        <w:rPr>
          <w:rFonts w:hint="eastAsia" w:ascii="宋体" w:hAnsi="宋体" w:cs="宋体"/>
          <w:bCs/>
          <w:sz w:val="28"/>
          <w:szCs w:val="28"/>
        </w:rPr>
        <w:t>此次演练由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台州临海海事处、台州椒江海事处、</w:t>
      </w:r>
      <w:r>
        <w:rPr>
          <w:rFonts w:hint="eastAsia" w:ascii="宋体" w:hAnsi="宋体" w:eastAsia="宋体" w:cs="宋体"/>
          <w:sz w:val="28"/>
          <w:szCs w:val="28"/>
        </w:rPr>
        <w:t>中石化浙江台州石油分公司、台州远洲石化仓储有限公司、台州众和船舶服务有限公司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组织，椒灵江联防体各码头业主单位</w:t>
      </w:r>
      <w:r>
        <w:rPr>
          <w:rFonts w:hint="eastAsia" w:ascii="宋体" w:hAnsi="宋体" w:eastAsia="宋体" w:cs="宋体"/>
          <w:sz w:val="28"/>
          <w:szCs w:val="28"/>
        </w:rPr>
        <w:t>参与，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我司应急船舶“众和1”、“众和3”参与演练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</w:rPr>
        <w:t>日，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</w:t>
      </w:r>
      <w:r>
        <w:rPr>
          <w:rFonts w:hint="eastAsia" w:ascii="宋体" w:hAnsi="宋体" w:eastAsia="宋体" w:cs="宋体"/>
          <w:sz w:val="28"/>
          <w:szCs w:val="28"/>
        </w:rPr>
        <w:t>认真贯彻落实“安全第一，预防为主”的安全生产方针</w:t>
      </w:r>
      <w:r>
        <w:rPr>
          <w:rFonts w:cs="宋体"/>
          <w:bCs/>
          <w:color w:val="191919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cs="宋体"/>
          <w:sz w:val="28"/>
          <w:szCs w:val="28"/>
        </w:rPr>
        <w:t>检验港</w:t>
      </w:r>
      <w:r>
        <w:rPr>
          <w:rFonts w:hint="eastAsia" w:ascii="宋体" w:hAnsi="宋体" w:cs="宋体"/>
          <w:sz w:val="28"/>
          <w:szCs w:val="28"/>
          <w:lang w:eastAsia="zh-CN"/>
        </w:rPr>
        <w:t>区</w:t>
      </w:r>
      <w:r>
        <w:rPr>
          <w:rFonts w:hint="eastAsia" w:ascii="宋体" w:hAnsi="宋体" w:cs="宋体"/>
          <w:sz w:val="28"/>
          <w:szCs w:val="28"/>
        </w:rPr>
        <w:t>应急力量在突发事件时多跨协作能力和实战处置能力</w:t>
      </w:r>
      <w:r>
        <w:rPr>
          <w:rFonts w:hint="eastAsia" w:ascii="宋体" w:hAnsi="宋体" w:eastAsia="宋体" w:cs="宋体"/>
          <w:sz w:val="28"/>
          <w:szCs w:val="28"/>
        </w:rPr>
        <w:t>，完善应急预案的有效性和可操作性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保护港口水域海洋环境，</w:t>
      </w:r>
      <w:r>
        <w:rPr>
          <w:rFonts w:hint="eastAsia" w:ascii="宋体" w:hAnsi="宋体" w:cs="宋体"/>
          <w:sz w:val="28"/>
          <w:szCs w:val="28"/>
          <w:lang w:eastAsia="zh-CN"/>
        </w:rPr>
        <w:t>切实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维护辖区水上安全形势的稳定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在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  <w:t>华能玉环电厂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码头前沿水域</w:t>
      </w:r>
      <w:r>
        <w:rPr>
          <w:rFonts w:hint="eastAsia" w:ascii="宋体" w:hAnsi="宋体" w:cs="宋体"/>
          <w:bCs/>
          <w:sz w:val="28"/>
          <w:szCs w:val="28"/>
        </w:rPr>
        <w:t>举行了</w:t>
      </w:r>
      <w:r>
        <w:rPr>
          <w:rFonts w:hint="eastAsia" w:ascii="宋体" w:hAnsi="宋体" w:cs="宋体"/>
          <w:b w:val="0"/>
          <w:bCs/>
          <w:sz w:val="28"/>
          <w:szCs w:val="28"/>
        </w:rPr>
        <w:t>“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20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22年玉环辖区海上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溢油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、消防综合应急演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练</w:t>
      </w:r>
      <w:r>
        <w:rPr>
          <w:rFonts w:ascii="宋体" w:hAnsi="宋体" w:cs="宋体"/>
          <w:b w:val="0"/>
          <w:bCs/>
          <w:sz w:val="28"/>
          <w:szCs w:val="28"/>
        </w:rPr>
        <w:t>”</w:t>
      </w:r>
      <w:r>
        <w:rPr>
          <w:rFonts w:hint="eastAsia" w:ascii="宋体" w:hAnsi="宋体" w:cs="宋体"/>
          <w:b w:val="0"/>
          <w:bCs/>
          <w:sz w:val="28"/>
          <w:szCs w:val="28"/>
        </w:rPr>
        <w:t>，</w:t>
      </w:r>
      <w:r>
        <w:rPr>
          <w:rFonts w:hint="eastAsia" w:ascii="宋体" w:hAnsi="宋体" w:cs="宋体"/>
          <w:bCs/>
          <w:sz w:val="28"/>
          <w:szCs w:val="28"/>
        </w:rPr>
        <w:t>此次演练由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台州玉环海事处</w:t>
      </w:r>
      <w:r>
        <w:rPr>
          <w:rFonts w:hint="eastAsia" w:ascii="宋体" w:hAnsi="宋体" w:eastAsia="宋体" w:cs="宋体"/>
          <w:sz w:val="28"/>
          <w:szCs w:val="28"/>
        </w:rPr>
        <w:t>、台州众和船舶服务有限公司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组织，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玉环市海上溢油应急处理服务中心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台州鼎安海运服务有限公司、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玉环联防体各码头业主单位</w:t>
      </w:r>
      <w:r>
        <w:rPr>
          <w:rFonts w:hint="eastAsia" w:ascii="宋体" w:hAnsi="宋体" w:eastAsia="宋体" w:cs="宋体"/>
          <w:sz w:val="28"/>
          <w:szCs w:val="28"/>
        </w:rPr>
        <w:t>参与，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我司应急船舶“众和1”、“众和6”参与演练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</w:rPr>
        <w:t>日，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</w:t>
      </w:r>
      <w:r>
        <w:rPr>
          <w:rFonts w:hint="eastAsia" w:ascii="宋体" w:hAnsi="宋体" w:eastAsia="宋体" w:cs="宋体"/>
          <w:sz w:val="28"/>
          <w:szCs w:val="28"/>
        </w:rPr>
        <w:t>认真贯彻落实“安全第一，预防为主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综合治理</w:t>
      </w:r>
      <w:r>
        <w:rPr>
          <w:rFonts w:hint="eastAsia" w:ascii="宋体" w:hAnsi="宋体" w:eastAsia="宋体" w:cs="宋体"/>
          <w:sz w:val="28"/>
          <w:szCs w:val="28"/>
        </w:rPr>
        <w:t>”的安全生产方针</w:t>
      </w:r>
      <w:r>
        <w:rPr>
          <w:rFonts w:cs="宋体"/>
          <w:bCs/>
          <w:color w:val="191919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cs="宋体"/>
          <w:sz w:val="28"/>
          <w:szCs w:val="28"/>
        </w:rPr>
        <w:t>检验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辖区</w:t>
      </w:r>
      <w:r>
        <w:rPr>
          <w:rFonts w:hint="eastAsia" w:ascii="宋体" w:hAnsi="宋体" w:cs="宋体"/>
          <w:sz w:val="28"/>
          <w:szCs w:val="28"/>
        </w:rPr>
        <w:t>应急力量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应对</w:t>
      </w:r>
      <w:r>
        <w:rPr>
          <w:rFonts w:hint="eastAsia" w:ascii="宋体" w:hAnsi="宋体" w:cs="宋体"/>
          <w:sz w:val="28"/>
          <w:szCs w:val="28"/>
        </w:rPr>
        <w:t>突发事件时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cs="宋体"/>
          <w:sz w:val="28"/>
          <w:szCs w:val="28"/>
        </w:rPr>
        <w:t>协作能力和处置能力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检查应对突发事件所需应急队伍、设备、物资、技术等方面的准备情况，锻炼应急队伍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提高辖区港口企业安全生产意识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cs="宋体"/>
          <w:sz w:val="28"/>
          <w:szCs w:val="28"/>
          <w:lang w:eastAsia="zh-CN"/>
        </w:rPr>
        <w:t>切实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维护辖区水上安全形势的稳定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在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浙江皓友造船有限公司码头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前沿水域</w:t>
      </w:r>
      <w:r>
        <w:rPr>
          <w:rFonts w:hint="eastAsia" w:ascii="宋体" w:hAnsi="宋体" w:cs="宋体"/>
          <w:bCs/>
          <w:sz w:val="28"/>
          <w:szCs w:val="28"/>
        </w:rPr>
        <w:t>举行了</w:t>
      </w:r>
      <w:r>
        <w:rPr>
          <w:rFonts w:hint="eastAsia" w:ascii="宋体" w:hAnsi="宋体" w:cs="宋体"/>
          <w:b w:val="0"/>
          <w:bCs/>
          <w:sz w:val="28"/>
          <w:szCs w:val="28"/>
        </w:rPr>
        <w:t>“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20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22年三门辖区海上船舶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溢油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、消防综合应急演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练</w:t>
      </w:r>
      <w:r>
        <w:rPr>
          <w:rFonts w:ascii="宋体" w:hAnsi="宋体" w:cs="宋体"/>
          <w:b w:val="0"/>
          <w:bCs/>
          <w:sz w:val="28"/>
          <w:szCs w:val="28"/>
        </w:rPr>
        <w:t>”</w:t>
      </w:r>
      <w:r>
        <w:rPr>
          <w:rFonts w:hint="eastAsia" w:ascii="宋体" w:hAnsi="宋体" w:cs="宋体"/>
          <w:b w:val="0"/>
          <w:bCs/>
          <w:sz w:val="28"/>
          <w:szCs w:val="28"/>
        </w:rPr>
        <w:t>，</w:t>
      </w:r>
      <w:r>
        <w:rPr>
          <w:rFonts w:hint="eastAsia" w:ascii="宋体" w:hAnsi="宋体" w:cs="宋体"/>
          <w:bCs/>
          <w:sz w:val="28"/>
          <w:szCs w:val="28"/>
        </w:rPr>
        <w:t>此次演练由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台州三门海事处、三门县交通运输局、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三门县应急管理局、三门县港航事业发展中心组织，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浙江皓友造船有限公司、台州鼎洋海运服务有限公司、</w:t>
      </w:r>
      <w:r>
        <w:rPr>
          <w:rFonts w:hint="eastAsia" w:ascii="宋体" w:hAnsi="宋体" w:eastAsia="宋体" w:cs="宋体"/>
          <w:sz w:val="28"/>
          <w:szCs w:val="28"/>
        </w:rPr>
        <w:t>台州众和船舶服务有限公司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台州海滨船舶修造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股份</w:t>
      </w:r>
      <w:r>
        <w:rPr>
          <w:rFonts w:hint="eastAsia" w:ascii="宋体" w:hAnsi="宋体" w:eastAsia="宋体" w:cs="宋体"/>
          <w:sz w:val="28"/>
          <w:szCs w:val="28"/>
        </w:rPr>
        <w:t>有限公司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等单位</w:t>
      </w:r>
      <w:r>
        <w:rPr>
          <w:rFonts w:hint="eastAsia" w:ascii="宋体" w:hAnsi="宋体" w:eastAsia="宋体" w:cs="宋体"/>
          <w:sz w:val="28"/>
          <w:szCs w:val="28"/>
        </w:rPr>
        <w:t>参与，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我司应急船舶“众和1”、“众和6”参与演练</w:t>
      </w:r>
      <w:r>
        <w:rPr>
          <w:rFonts w:hint="eastAsia" w:ascii="宋体" w:hAnsi="宋体" w:eastAsia="宋体" w:cs="宋体"/>
          <w:sz w:val="28"/>
          <w:szCs w:val="28"/>
        </w:rPr>
        <w:t>。</w:t>
      </w:r>
      <w:bookmarkStart w:id="0" w:name="_GoBack"/>
      <w:bookmarkEnd w:id="0"/>
    </w:p>
    <w:p>
      <w:pPr>
        <w:rPr>
          <w:rFonts w:ascii="宋体" w:hAnsi="宋体" w:eastAsia="宋体" w:cs="宋体"/>
          <w:bCs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YmY1NjhjMjA0MzMxNjg2MTk0OWNjODA5YzBjMTIifQ=="/>
  </w:docVars>
  <w:rsids>
    <w:rsidRoot w:val="001C101C"/>
    <w:rsid w:val="000C6613"/>
    <w:rsid w:val="000C7CF1"/>
    <w:rsid w:val="000D0D67"/>
    <w:rsid w:val="00114CA9"/>
    <w:rsid w:val="001B3763"/>
    <w:rsid w:val="001C101C"/>
    <w:rsid w:val="001E49E0"/>
    <w:rsid w:val="00234BFB"/>
    <w:rsid w:val="00244936"/>
    <w:rsid w:val="00255AAE"/>
    <w:rsid w:val="0026580E"/>
    <w:rsid w:val="00325B0D"/>
    <w:rsid w:val="003351F3"/>
    <w:rsid w:val="003666B9"/>
    <w:rsid w:val="00377578"/>
    <w:rsid w:val="003800D2"/>
    <w:rsid w:val="003941B1"/>
    <w:rsid w:val="00406370"/>
    <w:rsid w:val="00421E73"/>
    <w:rsid w:val="00440684"/>
    <w:rsid w:val="004C51D9"/>
    <w:rsid w:val="005057F0"/>
    <w:rsid w:val="00506D50"/>
    <w:rsid w:val="00521979"/>
    <w:rsid w:val="005314F6"/>
    <w:rsid w:val="005659D6"/>
    <w:rsid w:val="005B0189"/>
    <w:rsid w:val="00634143"/>
    <w:rsid w:val="006960D4"/>
    <w:rsid w:val="006D5EB7"/>
    <w:rsid w:val="00747173"/>
    <w:rsid w:val="0075176D"/>
    <w:rsid w:val="00820DF3"/>
    <w:rsid w:val="00885C7E"/>
    <w:rsid w:val="008B31AF"/>
    <w:rsid w:val="0092229C"/>
    <w:rsid w:val="00932F34"/>
    <w:rsid w:val="009C657C"/>
    <w:rsid w:val="009D1C60"/>
    <w:rsid w:val="009E2D40"/>
    <w:rsid w:val="00A12EDC"/>
    <w:rsid w:val="00AF5F7E"/>
    <w:rsid w:val="00B7242A"/>
    <w:rsid w:val="00BD5AB5"/>
    <w:rsid w:val="00C36FB4"/>
    <w:rsid w:val="00C73BD2"/>
    <w:rsid w:val="00C85688"/>
    <w:rsid w:val="00CB6B4E"/>
    <w:rsid w:val="00CD5A45"/>
    <w:rsid w:val="00CD6028"/>
    <w:rsid w:val="00CF5089"/>
    <w:rsid w:val="00D04225"/>
    <w:rsid w:val="00D527BC"/>
    <w:rsid w:val="00DB2107"/>
    <w:rsid w:val="00DF643B"/>
    <w:rsid w:val="00DF685D"/>
    <w:rsid w:val="00E03F4C"/>
    <w:rsid w:val="00E15A23"/>
    <w:rsid w:val="00E421A8"/>
    <w:rsid w:val="00E66DDB"/>
    <w:rsid w:val="00E722E4"/>
    <w:rsid w:val="00E77613"/>
    <w:rsid w:val="00E93985"/>
    <w:rsid w:val="00F12003"/>
    <w:rsid w:val="00F34E3B"/>
    <w:rsid w:val="00F45509"/>
    <w:rsid w:val="00F61F80"/>
    <w:rsid w:val="00F95137"/>
    <w:rsid w:val="00F971FF"/>
    <w:rsid w:val="00F97D97"/>
    <w:rsid w:val="00FE4F2E"/>
    <w:rsid w:val="00FF14FE"/>
    <w:rsid w:val="0103451E"/>
    <w:rsid w:val="013B0EB8"/>
    <w:rsid w:val="021358C1"/>
    <w:rsid w:val="02702A6A"/>
    <w:rsid w:val="02747955"/>
    <w:rsid w:val="02E60E71"/>
    <w:rsid w:val="031868C2"/>
    <w:rsid w:val="038F541B"/>
    <w:rsid w:val="0418593B"/>
    <w:rsid w:val="04763EE5"/>
    <w:rsid w:val="05D4671E"/>
    <w:rsid w:val="05E8405D"/>
    <w:rsid w:val="05FB339E"/>
    <w:rsid w:val="06495354"/>
    <w:rsid w:val="0650740A"/>
    <w:rsid w:val="06933610"/>
    <w:rsid w:val="069C121D"/>
    <w:rsid w:val="069D5D63"/>
    <w:rsid w:val="06F757B1"/>
    <w:rsid w:val="070056D1"/>
    <w:rsid w:val="07197477"/>
    <w:rsid w:val="07353EA4"/>
    <w:rsid w:val="07D83A17"/>
    <w:rsid w:val="08FE7A8E"/>
    <w:rsid w:val="09457D98"/>
    <w:rsid w:val="09C043F1"/>
    <w:rsid w:val="0A2D2ECC"/>
    <w:rsid w:val="0A444601"/>
    <w:rsid w:val="0A6A7092"/>
    <w:rsid w:val="0AE1258B"/>
    <w:rsid w:val="0B6D6042"/>
    <w:rsid w:val="0B7777EC"/>
    <w:rsid w:val="0BE66E3C"/>
    <w:rsid w:val="0BF51C59"/>
    <w:rsid w:val="0C180DD7"/>
    <w:rsid w:val="0C49378C"/>
    <w:rsid w:val="0D7D3A47"/>
    <w:rsid w:val="0EDA0494"/>
    <w:rsid w:val="0FBE6770"/>
    <w:rsid w:val="10C5422A"/>
    <w:rsid w:val="11034D52"/>
    <w:rsid w:val="110F38C9"/>
    <w:rsid w:val="11791706"/>
    <w:rsid w:val="117976E1"/>
    <w:rsid w:val="126C0E79"/>
    <w:rsid w:val="12912104"/>
    <w:rsid w:val="13134047"/>
    <w:rsid w:val="13720C5C"/>
    <w:rsid w:val="13855EF2"/>
    <w:rsid w:val="148368D6"/>
    <w:rsid w:val="14D73CF2"/>
    <w:rsid w:val="16130ACC"/>
    <w:rsid w:val="162B0990"/>
    <w:rsid w:val="168D414F"/>
    <w:rsid w:val="16CC7C17"/>
    <w:rsid w:val="17165AED"/>
    <w:rsid w:val="181D7428"/>
    <w:rsid w:val="18340FC8"/>
    <w:rsid w:val="18876445"/>
    <w:rsid w:val="18FD7CCE"/>
    <w:rsid w:val="1922187A"/>
    <w:rsid w:val="19E25E4D"/>
    <w:rsid w:val="1A622BBC"/>
    <w:rsid w:val="1AE56869"/>
    <w:rsid w:val="1AFF3F73"/>
    <w:rsid w:val="1B42667C"/>
    <w:rsid w:val="1BF45E8C"/>
    <w:rsid w:val="1D2D3883"/>
    <w:rsid w:val="1D8548DE"/>
    <w:rsid w:val="1D9E7427"/>
    <w:rsid w:val="1D9F2AA0"/>
    <w:rsid w:val="1E3B37AB"/>
    <w:rsid w:val="1F062F87"/>
    <w:rsid w:val="20371CC5"/>
    <w:rsid w:val="211A5ECC"/>
    <w:rsid w:val="219E3D05"/>
    <w:rsid w:val="21E2779E"/>
    <w:rsid w:val="21F91F85"/>
    <w:rsid w:val="236B2A0F"/>
    <w:rsid w:val="2443398C"/>
    <w:rsid w:val="256C6F12"/>
    <w:rsid w:val="25D04EF3"/>
    <w:rsid w:val="25FE400E"/>
    <w:rsid w:val="260E0114"/>
    <w:rsid w:val="265A376B"/>
    <w:rsid w:val="267D54FB"/>
    <w:rsid w:val="27824B54"/>
    <w:rsid w:val="280646EF"/>
    <w:rsid w:val="28734CD5"/>
    <w:rsid w:val="28E27C07"/>
    <w:rsid w:val="295D73ED"/>
    <w:rsid w:val="2B2362C5"/>
    <w:rsid w:val="2B6A5CA2"/>
    <w:rsid w:val="2BC2788C"/>
    <w:rsid w:val="2C4500BC"/>
    <w:rsid w:val="2C99010A"/>
    <w:rsid w:val="2CDC672B"/>
    <w:rsid w:val="2D3A25DD"/>
    <w:rsid w:val="2D777A51"/>
    <w:rsid w:val="2D8868B3"/>
    <w:rsid w:val="2DF61A6F"/>
    <w:rsid w:val="2E133631"/>
    <w:rsid w:val="2E1F1C60"/>
    <w:rsid w:val="2E790373"/>
    <w:rsid w:val="2E8556B8"/>
    <w:rsid w:val="2F527179"/>
    <w:rsid w:val="2FBE480E"/>
    <w:rsid w:val="30F372DA"/>
    <w:rsid w:val="30F71D86"/>
    <w:rsid w:val="314E7BED"/>
    <w:rsid w:val="321755E9"/>
    <w:rsid w:val="32574906"/>
    <w:rsid w:val="32A86C34"/>
    <w:rsid w:val="34030A42"/>
    <w:rsid w:val="34BD463D"/>
    <w:rsid w:val="3612487D"/>
    <w:rsid w:val="362035B4"/>
    <w:rsid w:val="36D67A91"/>
    <w:rsid w:val="36EA25A9"/>
    <w:rsid w:val="37EE79B6"/>
    <w:rsid w:val="397B5246"/>
    <w:rsid w:val="3A913FAC"/>
    <w:rsid w:val="3B5C2E2C"/>
    <w:rsid w:val="3C704535"/>
    <w:rsid w:val="3C7C21F6"/>
    <w:rsid w:val="3D316BF0"/>
    <w:rsid w:val="3D4D58E6"/>
    <w:rsid w:val="3E352AD6"/>
    <w:rsid w:val="3E400430"/>
    <w:rsid w:val="3ED656D0"/>
    <w:rsid w:val="3F45045C"/>
    <w:rsid w:val="3F8273E7"/>
    <w:rsid w:val="40002F16"/>
    <w:rsid w:val="40021D39"/>
    <w:rsid w:val="40334F2C"/>
    <w:rsid w:val="406E309B"/>
    <w:rsid w:val="407B3592"/>
    <w:rsid w:val="408E121B"/>
    <w:rsid w:val="41083B3B"/>
    <w:rsid w:val="410A1586"/>
    <w:rsid w:val="415D286E"/>
    <w:rsid w:val="415E2675"/>
    <w:rsid w:val="426507CF"/>
    <w:rsid w:val="42762CEE"/>
    <w:rsid w:val="42862F6A"/>
    <w:rsid w:val="435465FD"/>
    <w:rsid w:val="437F0F6A"/>
    <w:rsid w:val="43857E7B"/>
    <w:rsid w:val="43BC5666"/>
    <w:rsid w:val="44542732"/>
    <w:rsid w:val="450A09C2"/>
    <w:rsid w:val="459534C4"/>
    <w:rsid w:val="46054AED"/>
    <w:rsid w:val="463237C2"/>
    <w:rsid w:val="46EB5948"/>
    <w:rsid w:val="4752667D"/>
    <w:rsid w:val="48615132"/>
    <w:rsid w:val="48900D40"/>
    <w:rsid w:val="489D252F"/>
    <w:rsid w:val="48E6052F"/>
    <w:rsid w:val="49C16CAC"/>
    <w:rsid w:val="4A9E2788"/>
    <w:rsid w:val="4AB121A4"/>
    <w:rsid w:val="4B116D23"/>
    <w:rsid w:val="4B437394"/>
    <w:rsid w:val="4BE17463"/>
    <w:rsid w:val="4CC922D2"/>
    <w:rsid w:val="4CD73B01"/>
    <w:rsid w:val="4D8207D1"/>
    <w:rsid w:val="4E144901"/>
    <w:rsid w:val="50851BA7"/>
    <w:rsid w:val="5087550C"/>
    <w:rsid w:val="51464158"/>
    <w:rsid w:val="514711D8"/>
    <w:rsid w:val="515D3A2F"/>
    <w:rsid w:val="51624933"/>
    <w:rsid w:val="51AF4613"/>
    <w:rsid w:val="51B11685"/>
    <w:rsid w:val="51D70536"/>
    <w:rsid w:val="520F447F"/>
    <w:rsid w:val="521560B8"/>
    <w:rsid w:val="52770395"/>
    <w:rsid w:val="528B665A"/>
    <w:rsid w:val="53DF697E"/>
    <w:rsid w:val="543E1707"/>
    <w:rsid w:val="549F0E33"/>
    <w:rsid w:val="54AB3BFB"/>
    <w:rsid w:val="54CC5B4F"/>
    <w:rsid w:val="54EC00DC"/>
    <w:rsid w:val="556423B6"/>
    <w:rsid w:val="5582268D"/>
    <w:rsid w:val="55A23D69"/>
    <w:rsid w:val="55EE3090"/>
    <w:rsid w:val="56F95F5D"/>
    <w:rsid w:val="57167A95"/>
    <w:rsid w:val="57550F3A"/>
    <w:rsid w:val="576922ED"/>
    <w:rsid w:val="57797E28"/>
    <w:rsid w:val="588D4BFA"/>
    <w:rsid w:val="58FF4466"/>
    <w:rsid w:val="59490A5A"/>
    <w:rsid w:val="59B91A1F"/>
    <w:rsid w:val="5B10061B"/>
    <w:rsid w:val="5B4A0D75"/>
    <w:rsid w:val="5B52411F"/>
    <w:rsid w:val="5B982061"/>
    <w:rsid w:val="5BA0196D"/>
    <w:rsid w:val="5BF06A7B"/>
    <w:rsid w:val="5C2D4D6E"/>
    <w:rsid w:val="5CAC301C"/>
    <w:rsid w:val="5DCD6BF5"/>
    <w:rsid w:val="5DDA03E5"/>
    <w:rsid w:val="5E061FB5"/>
    <w:rsid w:val="5E2435DF"/>
    <w:rsid w:val="5F2C3C45"/>
    <w:rsid w:val="5F607894"/>
    <w:rsid w:val="5FEF604B"/>
    <w:rsid w:val="610B74F2"/>
    <w:rsid w:val="61CF130B"/>
    <w:rsid w:val="61E805BD"/>
    <w:rsid w:val="6281027A"/>
    <w:rsid w:val="628B64B1"/>
    <w:rsid w:val="6381535B"/>
    <w:rsid w:val="63D15373"/>
    <w:rsid w:val="64582747"/>
    <w:rsid w:val="646C5758"/>
    <w:rsid w:val="650F4BE9"/>
    <w:rsid w:val="65DD380B"/>
    <w:rsid w:val="6604044F"/>
    <w:rsid w:val="66234B5B"/>
    <w:rsid w:val="664317B4"/>
    <w:rsid w:val="66E8749F"/>
    <w:rsid w:val="67317098"/>
    <w:rsid w:val="67584625"/>
    <w:rsid w:val="67A113F5"/>
    <w:rsid w:val="67AF6D02"/>
    <w:rsid w:val="684D7F02"/>
    <w:rsid w:val="68D10F2E"/>
    <w:rsid w:val="690A2A09"/>
    <w:rsid w:val="6A072D11"/>
    <w:rsid w:val="6A1B7A3C"/>
    <w:rsid w:val="6B3E2ED5"/>
    <w:rsid w:val="6BE9146B"/>
    <w:rsid w:val="6BEA50EC"/>
    <w:rsid w:val="6C915AD2"/>
    <w:rsid w:val="6CD53EB2"/>
    <w:rsid w:val="6D206EAA"/>
    <w:rsid w:val="6D2817A8"/>
    <w:rsid w:val="6D8D781C"/>
    <w:rsid w:val="6E787F28"/>
    <w:rsid w:val="6EDE7B06"/>
    <w:rsid w:val="6F1D5B26"/>
    <w:rsid w:val="6F4572BB"/>
    <w:rsid w:val="6F783203"/>
    <w:rsid w:val="6F812A0C"/>
    <w:rsid w:val="708503FA"/>
    <w:rsid w:val="70985F24"/>
    <w:rsid w:val="70D06A49"/>
    <w:rsid w:val="72121874"/>
    <w:rsid w:val="724E4FA2"/>
    <w:rsid w:val="72806AC3"/>
    <w:rsid w:val="72951C42"/>
    <w:rsid w:val="72C95508"/>
    <w:rsid w:val="72FA3FC4"/>
    <w:rsid w:val="737731B2"/>
    <w:rsid w:val="73797DFD"/>
    <w:rsid w:val="74892A25"/>
    <w:rsid w:val="74BD2D7F"/>
    <w:rsid w:val="75723F00"/>
    <w:rsid w:val="75815337"/>
    <w:rsid w:val="75A71D9C"/>
    <w:rsid w:val="75AC4CE9"/>
    <w:rsid w:val="7617706B"/>
    <w:rsid w:val="77327CF5"/>
    <w:rsid w:val="77650CBC"/>
    <w:rsid w:val="779B1579"/>
    <w:rsid w:val="77CC0DC8"/>
    <w:rsid w:val="783263F8"/>
    <w:rsid w:val="792E168A"/>
    <w:rsid w:val="798E13FA"/>
    <w:rsid w:val="7A235613"/>
    <w:rsid w:val="7B1A440E"/>
    <w:rsid w:val="7B240B18"/>
    <w:rsid w:val="7B80219A"/>
    <w:rsid w:val="7BD21FD6"/>
    <w:rsid w:val="7CF41B77"/>
    <w:rsid w:val="7DE67DEE"/>
    <w:rsid w:val="7E1E05B0"/>
    <w:rsid w:val="7E36129F"/>
    <w:rsid w:val="7EF5521F"/>
    <w:rsid w:val="7F5E21EE"/>
    <w:rsid w:val="7FC406CF"/>
    <w:rsid w:val="7FC7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1598</Words>
  <Characters>1673</Characters>
  <Lines>9</Lines>
  <Paragraphs>2</Paragraphs>
  <TotalTime>3</TotalTime>
  <ScaleCrop>false</ScaleCrop>
  <LinksUpToDate>false</LinksUpToDate>
  <CharactersWithSpaces>1673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2014-04-02T07:59:00Z</dcterms:created>
  <dc:creator>微软用户</dc:creator>
  <cp:lastModifiedBy>周华</cp:lastModifiedBy>
  <dcterms:modified xsi:type="dcterms:W3CDTF">2023-01-06T06:44:12Z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0B30E5E7F3FA4F669F273EEF23B70151</vt:lpwstr>
  </property>
</Properties>
</file>