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D22733" w14:textId="77777777" w:rsidR="000833F5" w:rsidRPr="002E6884" w:rsidRDefault="000833F5">
      <w:pPr>
        <w:jc w:val="center"/>
        <w:rPr>
          <w:rFonts w:ascii="宋体" w:hAnsi="宋体"/>
          <w:bCs/>
          <w:sz w:val="36"/>
          <w:szCs w:val="36"/>
        </w:rPr>
      </w:pPr>
      <w:r w:rsidRPr="002E6884">
        <w:rPr>
          <w:rFonts w:ascii="宋体" w:hAnsi="宋体" w:cs="仿宋_GB2312" w:hint="eastAsia"/>
          <w:bCs/>
          <w:sz w:val="36"/>
          <w:szCs w:val="36"/>
        </w:rPr>
        <w:t>污染物处理方案</w:t>
      </w:r>
    </w:p>
    <w:p w14:paraId="7736C191"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hint="eastAsia"/>
          <w:b w:val="0"/>
          <w:sz w:val="32"/>
          <w:szCs w:val="32"/>
        </w:rPr>
        <w:t>一、</w:t>
      </w:r>
      <w:r w:rsidR="000833F5" w:rsidRPr="00C91055">
        <w:rPr>
          <w:rFonts w:ascii="黑体" w:eastAsia="黑体" w:hAnsi="黑体" w:cs="仿宋_GB2312" w:hint="eastAsia"/>
          <w:b w:val="0"/>
          <w:sz w:val="32"/>
          <w:szCs w:val="32"/>
        </w:rPr>
        <w:t>目的</w:t>
      </w:r>
    </w:p>
    <w:p w14:paraId="0AACC334" w14:textId="77777777" w:rsidR="000833F5" w:rsidRPr="00C91055" w:rsidRDefault="00EF39F3" w:rsidP="00C91055">
      <w:pPr>
        <w:ind w:firstLineChars="200" w:firstLine="814"/>
        <w:rPr>
          <w:rFonts w:ascii="仿宋" w:eastAsia="仿宋" w:hAnsi="仿宋"/>
          <w:sz w:val="32"/>
          <w:szCs w:val="32"/>
        </w:rPr>
      </w:pPr>
      <w:r w:rsidRPr="00C91055">
        <w:rPr>
          <w:rFonts w:ascii="仿宋" w:eastAsia="仿宋" w:hAnsi="仿宋" w:cs="仿宋_GB2312" w:hint="eastAsia"/>
          <w:sz w:val="32"/>
          <w:szCs w:val="32"/>
        </w:rPr>
        <w:t>根据</w:t>
      </w:r>
      <w:r w:rsidR="000833F5" w:rsidRPr="00C91055">
        <w:rPr>
          <w:rFonts w:ascii="仿宋" w:eastAsia="仿宋" w:hAnsi="仿宋" w:cs="仿宋_GB2312" w:hint="eastAsia"/>
          <w:sz w:val="32"/>
          <w:szCs w:val="32"/>
        </w:rPr>
        <w:t>公司的船舶污染事故应急预案，为了确保在船舶污染事故应急中防止二次污染，及时有效地处理好船舶污染事故中回收到的污染物，特制定本方案。</w:t>
      </w:r>
    </w:p>
    <w:p w14:paraId="20C9482E"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hint="eastAsia"/>
          <w:b w:val="0"/>
          <w:sz w:val="32"/>
          <w:szCs w:val="32"/>
        </w:rPr>
        <w:t>二、</w:t>
      </w:r>
      <w:r w:rsidR="000833F5" w:rsidRPr="00C91055">
        <w:rPr>
          <w:rFonts w:ascii="黑体" w:eastAsia="黑体" w:hAnsi="黑体" w:cs="仿宋_GB2312" w:hint="eastAsia"/>
          <w:b w:val="0"/>
          <w:sz w:val="32"/>
          <w:szCs w:val="32"/>
        </w:rPr>
        <w:t>适用范围</w:t>
      </w:r>
    </w:p>
    <w:p w14:paraId="64E2DF94" w14:textId="77777777" w:rsidR="000833F5" w:rsidRPr="00C91055" w:rsidRDefault="00EF39F3" w:rsidP="00C91055">
      <w:pPr>
        <w:ind w:firstLineChars="200" w:firstLine="814"/>
        <w:rPr>
          <w:rFonts w:ascii="仿宋" w:eastAsia="仿宋" w:hAnsi="仿宋"/>
          <w:sz w:val="32"/>
          <w:szCs w:val="32"/>
        </w:rPr>
      </w:pPr>
      <w:r w:rsidRPr="00C91055">
        <w:rPr>
          <w:rFonts w:ascii="仿宋" w:eastAsia="仿宋" w:hAnsi="仿宋" w:cs="仿宋_GB2312" w:hint="eastAsia"/>
          <w:sz w:val="32"/>
          <w:szCs w:val="32"/>
        </w:rPr>
        <w:t>本方案适用于</w:t>
      </w:r>
      <w:r w:rsidR="000833F5" w:rsidRPr="00C91055">
        <w:rPr>
          <w:rFonts w:ascii="仿宋" w:eastAsia="仿宋" w:hAnsi="仿宋" w:cs="仿宋_GB2312" w:hint="eastAsia"/>
          <w:sz w:val="32"/>
          <w:szCs w:val="32"/>
        </w:rPr>
        <w:t>公司在船舶污染事故应急处置行动中，合法、有效地处理回收到的污染物。</w:t>
      </w:r>
    </w:p>
    <w:p w14:paraId="6EA82CEB" w14:textId="77777777" w:rsidR="000833F5" w:rsidRPr="00C91055" w:rsidRDefault="00EF39F3" w:rsidP="00C91055">
      <w:pPr>
        <w:ind w:firstLineChars="200" w:firstLine="814"/>
        <w:rPr>
          <w:rFonts w:ascii="仿宋" w:eastAsia="仿宋" w:hAnsi="仿宋"/>
          <w:sz w:val="32"/>
          <w:szCs w:val="32"/>
        </w:rPr>
      </w:pPr>
      <w:r w:rsidRPr="00C91055">
        <w:rPr>
          <w:rFonts w:ascii="仿宋" w:eastAsia="仿宋" w:hAnsi="仿宋" w:cs="仿宋_GB2312" w:hint="eastAsia"/>
          <w:sz w:val="32"/>
          <w:szCs w:val="32"/>
        </w:rPr>
        <w:t>本方案作为</w:t>
      </w:r>
      <w:r w:rsidR="000833F5" w:rsidRPr="00C91055">
        <w:rPr>
          <w:rFonts w:ascii="仿宋" w:eastAsia="仿宋" w:hAnsi="仿宋" w:cs="仿宋_GB2312" w:hint="eastAsia"/>
          <w:sz w:val="32"/>
          <w:szCs w:val="32"/>
        </w:rPr>
        <w:t>公司开展船舶污染应急行动的指导性文件，本方案的制定不影响本公司根据事故应急的实际需要，制定具体的污染</w:t>
      </w:r>
      <w:r w:rsidRPr="00C91055">
        <w:rPr>
          <w:rFonts w:ascii="仿宋" w:eastAsia="仿宋" w:hAnsi="仿宋" w:cs="仿宋_GB2312" w:hint="eastAsia"/>
          <w:sz w:val="32"/>
          <w:szCs w:val="32"/>
        </w:rPr>
        <w:t>物</w:t>
      </w:r>
      <w:r w:rsidR="000833F5" w:rsidRPr="00C91055">
        <w:rPr>
          <w:rFonts w:ascii="仿宋" w:eastAsia="仿宋" w:hAnsi="仿宋" w:cs="仿宋_GB2312" w:hint="eastAsia"/>
          <w:sz w:val="32"/>
          <w:szCs w:val="32"/>
        </w:rPr>
        <w:t>清除方案。</w:t>
      </w:r>
    </w:p>
    <w:p w14:paraId="44D032C0"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hint="eastAsia"/>
          <w:b w:val="0"/>
          <w:sz w:val="32"/>
          <w:szCs w:val="32"/>
        </w:rPr>
        <w:t>三、</w:t>
      </w:r>
      <w:r w:rsidR="000833F5" w:rsidRPr="00C91055">
        <w:rPr>
          <w:rFonts w:ascii="黑体" w:eastAsia="黑体" w:hAnsi="黑体" w:cs="仿宋_GB2312"/>
          <w:b w:val="0"/>
          <w:sz w:val="32"/>
          <w:szCs w:val="32"/>
        </w:rPr>
        <w:t xml:space="preserve"> </w:t>
      </w:r>
      <w:r w:rsidR="000833F5" w:rsidRPr="00C91055">
        <w:rPr>
          <w:rFonts w:ascii="黑体" w:eastAsia="黑体" w:hAnsi="黑体" w:cs="仿宋_GB2312" w:hint="eastAsia"/>
          <w:b w:val="0"/>
          <w:sz w:val="32"/>
          <w:szCs w:val="32"/>
        </w:rPr>
        <w:t>编制依据</w:t>
      </w:r>
    </w:p>
    <w:p w14:paraId="0237C180"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《中华人民共和国海洋环境保护法》</w:t>
      </w:r>
    </w:p>
    <w:p w14:paraId="3007057F"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《中华人民共和国海上交通安全法》</w:t>
      </w:r>
    </w:p>
    <w:p w14:paraId="186AA33F"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《中华人民共和国安全生产法》</w:t>
      </w:r>
    </w:p>
    <w:p w14:paraId="4E0564A7"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《中华人民共和国港口法》</w:t>
      </w:r>
    </w:p>
    <w:p w14:paraId="3FF3406C"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《中华人民共和国防治船舶污染海洋环境管理条例》</w:t>
      </w:r>
    </w:p>
    <w:p w14:paraId="71FB3C55"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《中华人民共和国船舶及其有关作业活动污染海洋环境防治管理规定》</w:t>
      </w:r>
    </w:p>
    <w:p w14:paraId="4E46858F"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lastRenderedPageBreak/>
        <w:t>《中华人民共和国船舶污染海洋环境应急防备和应急处置管理规定》</w:t>
      </w:r>
    </w:p>
    <w:p w14:paraId="027EA262"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《中国海上船舶溢油应急计划》</w:t>
      </w:r>
    </w:p>
    <w:p w14:paraId="4F283E80"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w:t>
      </w:r>
      <w:r w:rsidRPr="00C91055">
        <w:rPr>
          <w:rFonts w:ascii="仿宋" w:eastAsia="仿宋" w:hAnsi="仿宋" w:cs="仿宋_GB2312"/>
          <w:b w:val="0"/>
          <w:sz w:val="32"/>
          <w:szCs w:val="32"/>
        </w:rPr>
        <w:t>1992</w:t>
      </w:r>
      <w:r w:rsidRPr="00C91055">
        <w:rPr>
          <w:rFonts w:ascii="仿宋" w:eastAsia="仿宋" w:hAnsi="仿宋" w:cs="仿宋_GB2312" w:hint="eastAsia"/>
          <w:b w:val="0"/>
          <w:sz w:val="32"/>
          <w:szCs w:val="32"/>
        </w:rPr>
        <w:t>年国际油污损害民事责任公约》</w:t>
      </w:r>
    </w:p>
    <w:p w14:paraId="55F2977B"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w:t>
      </w:r>
      <w:r w:rsidRPr="00C91055">
        <w:rPr>
          <w:rFonts w:ascii="仿宋" w:eastAsia="仿宋" w:hAnsi="仿宋" w:cs="仿宋_GB2312"/>
          <w:b w:val="0"/>
          <w:sz w:val="32"/>
          <w:szCs w:val="32"/>
        </w:rPr>
        <w:t>1990</w:t>
      </w:r>
      <w:r w:rsidRPr="00C91055">
        <w:rPr>
          <w:rFonts w:ascii="仿宋" w:eastAsia="仿宋" w:hAnsi="仿宋" w:cs="仿宋_GB2312" w:hint="eastAsia"/>
          <w:b w:val="0"/>
          <w:sz w:val="32"/>
          <w:szCs w:val="32"/>
        </w:rPr>
        <w:t>年国际油污防备、反应和合作公约》</w:t>
      </w:r>
    </w:p>
    <w:p w14:paraId="56AA3880"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《国际船舶安全营运和防止污染管理规则》</w:t>
      </w:r>
    </w:p>
    <w:p w14:paraId="5B467924" w14:textId="77777777" w:rsidR="000833F5" w:rsidRPr="00C91055" w:rsidRDefault="000833F5" w:rsidP="002E7583">
      <w:pPr>
        <w:pStyle w:val="11"/>
        <w:ind w:left="0" w:firstLineChars="200" w:firstLine="814"/>
        <w:rPr>
          <w:rFonts w:ascii="仿宋" w:eastAsia="仿宋" w:hAnsi="仿宋" w:cs="Times New Roman"/>
          <w:b w:val="0"/>
          <w:sz w:val="32"/>
          <w:szCs w:val="32"/>
        </w:rPr>
      </w:pPr>
      <w:r w:rsidRPr="00C91055">
        <w:rPr>
          <w:rFonts w:ascii="仿宋" w:eastAsia="仿宋" w:hAnsi="仿宋" w:cs="仿宋_GB2312" w:hint="eastAsia"/>
          <w:b w:val="0"/>
          <w:sz w:val="32"/>
          <w:szCs w:val="32"/>
        </w:rPr>
        <w:t>《经</w:t>
      </w:r>
      <w:r w:rsidRPr="00C91055">
        <w:rPr>
          <w:rFonts w:ascii="仿宋" w:eastAsia="仿宋" w:hAnsi="仿宋" w:cs="仿宋_GB2312"/>
          <w:b w:val="0"/>
          <w:sz w:val="32"/>
          <w:szCs w:val="32"/>
        </w:rPr>
        <w:t>1978</w:t>
      </w:r>
      <w:r w:rsidRPr="00C91055">
        <w:rPr>
          <w:rFonts w:ascii="仿宋" w:eastAsia="仿宋" w:hAnsi="仿宋" w:cs="仿宋_GB2312" w:hint="eastAsia"/>
          <w:b w:val="0"/>
          <w:sz w:val="32"/>
          <w:szCs w:val="32"/>
        </w:rPr>
        <w:t>年议定书修订的</w:t>
      </w:r>
      <w:r w:rsidRPr="00C91055">
        <w:rPr>
          <w:rFonts w:ascii="仿宋" w:eastAsia="仿宋" w:hAnsi="仿宋" w:cs="仿宋_GB2312"/>
          <w:b w:val="0"/>
          <w:sz w:val="32"/>
          <w:szCs w:val="32"/>
        </w:rPr>
        <w:t>1973</w:t>
      </w:r>
      <w:r w:rsidRPr="00C91055">
        <w:rPr>
          <w:rFonts w:ascii="仿宋" w:eastAsia="仿宋" w:hAnsi="仿宋" w:cs="仿宋_GB2312" w:hint="eastAsia"/>
          <w:b w:val="0"/>
          <w:sz w:val="32"/>
          <w:szCs w:val="32"/>
        </w:rPr>
        <w:t>年国际防止船舶造成污染公约》</w:t>
      </w:r>
    </w:p>
    <w:p w14:paraId="39A23079" w14:textId="77777777" w:rsidR="000833F5" w:rsidRPr="00C91055" w:rsidRDefault="000833F5" w:rsidP="002E7583">
      <w:pPr>
        <w:spacing w:line="360" w:lineRule="auto"/>
        <w:ind w:firstLineChars="200" w:firstLine="814"/>
        <w:rPr>
          <w:rFonts w:ascii="仿宋" w:eastAsia="仿宋" w:hAnsi="仿宋"/>
          <w:bCs/>
          <w:smallCaps/>
          <w:sz w:val="32"/>
          <w:szCs w:val="32"/>
        </w:rPr>
      </w:pPr>
      <w:r w:rsidRPr="00C91055">
        <w:rPr>
          <w:rFonts w:ascii="仿宋" w:eastAsia="仿宋" w:hAnsi="仿宋" w:cs="仿宋_GB2312" w:hint="eastAsia"/>
          <w:bCs/>
          <w:smallCaps/>
          <w:sz w:val="32"/>
          <w:szCs w:val="32"/>
        </w:rPr>
        <w:t>《宁波市船舶溢油应急预案》</w:t>
      </w:r>
    </w:p>
    <w:p w14:paraId="1E2A55FF" w14:textId="77777777" w:rsidR="000833F5" w:rsidRPr="00C91055" w:rsidRDefault="000833F5" w:rsidP="002E7583">
      <w:pPr>
        <w:spacing w:line="360" w:lineRule="auto"/>
        <w:ind w:firstLineChars="200" w:firstLine="814"/>
        <w:rPr>
          <w:rFonts w:ascii="仿宋" w:eastAsia="仿宋" w:hAnsi="仿宋"/>
          <w:bCs/>
          <w:smallCaps/>
          <w:sz w:val="32"/>
          <w:szCs w:val="32"/>
        </w:rPr>
      </w:pPr>
      <w:r w:rsidRPr="00C91055">
        <w:rPr>
          <w:rFonts w:ascii="仿宋" w:eastAsia="仿宋" w:hAnsi="仿宋" w:cs="仿宋_GB2312" w:hint="eastAsia"/>
          <w:bCs/>
          <w:smallCaps/>
          <w:sz w:val="32"/>
          <w:szCs w:val="32"/>
        </w:rPr>
        <w:t>《港口溢油应急设备配备要求》</w:t>
      </w:r>
    </w:p>
    <w:p w14:paraId="5931C86A" w14:textId="77777777" w:rsidR="000833F5" w:rsidRPr="00C91055" w:rsidRDefault="000833F5" w:rsidP="002E7583">
      <w:pPr>
        <w:spacing w:line="360" w:lineRule="auto"/>
        <w:ind w:firstLineChars="200" w:firstLine="814"/>
        <w:rPr>
          <w:rFonts w:ascii="仿宋" w:eastAsia="仿宋" w:hAnsi="仿宋" w:cs="仿宋_GB2312"/>
          <w:bCs/>
          <w:smallCaps/>
          <w:sz w:val="32"/>
          <w:szCs w:val="32"/>
        </w:rPr>
      </w:pPr>
      <w:r w:rsidRPr="00C91055">
        <w:rPr>
          <w:rFonts w:ascii="仿宋" w:eastAsia="仿宋" w:hAnsi="仿宋" w:cs="仿宋_GB2312" w:hint="eastAsia"/>
          <w:bCs/>
          <w:smallCaps/>
          <w:sz w:val="32"/>
          <w:szCs w:val="32"/>
        </w:rPr>
        <w:t>当地环保部门关于污染物处理的</w:t>
      </w:r>
      <w:r w:rsidR="00EF39F3" w:rsidRPr="00C91055">
        <w:rPr>
          <w:rFonts w:ascii="仿宋" w:eastAsia="仿宋" w:hAnsi="仿宋" w:cs="仿宋_GB2312" w:hint="eastAsia"/>
          <w:bCs/>
          <w:smallCaps/>
          <w:sz w:val="32"/>
          <w:szCs w:val="32"/>
        </w:rPr>
        <w:t>各项</w:t>
      </w:r>
      <w:r w:rsidRPr="00C91055">
        <w:rPr>
          <w:rFonts w:ascii="仿宋" w:eastAsia="仿宋" w:hAnsi="仿宋" w:cs="仿宋_GB2312" w:hint="eastAsia"/>
          <w:bCs/>
          <w:smallCaps/>
          <w:sz w:val="32"/>
          <w:szCs w:val="32"/>
        </w:rPr>
        <w:t>规定</w:t>
      </w:r>
      <w:r w:rsidR="00EF39F3" w:rsidRPr="00C91055">
        <w:rPr>
          <w:rFonts w:ascii="仿宋" w:eastAsia="仿宋" w:hAnsi="仿宋" w:cs="仿宋_GB2312" w:hint="eastAsia"/>
          <w:bCs/>
          <w:smallCaps/>
          <w:sz w:val="32"/>
          <w:szCs w:val="32"/>
        </w:rPr>
        <w:t>等。</w:t>
      </w:r>
    </w:p>
    <w:p w14:paraId="65E26DDC" w14:textId="77777777" w:rsidR="000833F5" w:rsidRPr="00C91055" w:rsidRDefault="000833F5" w:rsidP="00C91055">
      <w:pPr>
        <w:ind w:firstLineChars="200" w:firstLine="814"/>
        <w:rPr>
          <w:rFonts w:ascii="仿宋" w:eastAsia="仿宋" w:hAnsi="仿宋"/>
          <w:sz w:val="28"/>
          <w:szCs w:val="28"/>
        </w:rPr>
      </w:pPr>
      <w:r w:rsidRPr="00C91055">
        <w:rPr>
          <w:rFonts w:ascii="仿宋" w:eastAsia="仿宋" w:hAnsi="仿宋" w:cs="仿宋_GB2312" w:hint="eastAsia"/>
          <w:sz w:val="32"/>
          <w:szCs w:val="32"/>
        </w:rPr>
        <w:t>本方案的制定特别注意到了与当地政府的船舶污染应急预案、公司的应急预案的衔接。</w:t>
      </w:r>
    </w:p>
    <w:p w14:paraId="3A9D8B95"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hint="eastAsia"/>
          <w:b w:val="0"/>
          <w:sz w:val="32"/>
          <w:szCs w:val="32"/>
        </w:rPr>
        <w:t>四、</w:t>
      </w:r>
      <w:r w:rsidR="000833F5" w:rsidRPr="00C91055">
        <w:rPr>
          <w:rFonts w:ascii="黑体" w:eastAsia="黑体" w:hAnsi="黑体" w:cs="仿宋_GB2312" w:hint="eastAsia"/>
          <w:b w:val="0"/>
          <w:sz w:val="32"/>
          <w:szCs w:val="32"/>
        </w:rPr>
        <w:t>应急处置技术</w:t>
      </w:r>
    </w:p>
    <w:p w14:paraId="490093DE" w14:textId="77777777" w:rsidR="000833F5" w:rsidRPr="00C91055" w:rsidRDefault="00C91055" w:rsidP="002E7583">
      <w:pPr>
        <w:overflowPunct w:val="0"/>
        <w:autoSpaceDE w:val="0"/>
        <w:autoSpaceDN w:val="0"/>
        <w:adjustRightInd w:val="0"/>
        <w:snapToGrid w:val="0"/>
        <w:spacing w:line="360" w:lineRule="auto"/>
        <w:ind w:firstLineChars="200" w:firstLine="814"/>
        <w:textAlignment w:val="baseline"/>
        <w:rPr>
          <w:rFonts w:ascii="楷体" w:eastAsia="楷体" w:hAnsi="楷体"/>
          <w:bCs/>
          <w:snapToGrid w:val="0"/>
          <w:kern w:val="0"/>
          <w:sz w:val="32"/>
          <w:szCs w:val="32"/>
        </w:rPr>
      </w:pPr>
      <w:r w:rsidRPr="00C91055">
        <w:rPr>
          <w:rFonts w:ascii="楷体" w:eastAsia="楷体" w:hAnsi="楷体" w:cs="仿宋_GB2312" w:hint="eastAsia"/>
          <w:bCs/>
          <w:snapToGrid w:val="0"/>
          <w:kern w:val="0"/>
          <w:sz w:val="32"/>
          <w:szCs w:val="32"/>
        </w:rPr>
        <w:t>（一）</w:t>
      </w:r>
      <w:r w:rsidR="000833F5" w:rsidRPr="00C91055">
        <w:rPr>
          <w:rFonts w:ascii="楷体" w:eastAsia="楷体" w:hAnsi="楷体" w:cs="仿宋_GB2312" w:hint="eastAsia"/>
          <w:bCs/>
          <w:snapToGrid w:val="0"/>
          <w:kern w:val="0"/>
          <w:sz w:val="32"/>
          <w:szCs w:val="32"/>
        </w:rPr>
        <w:t>不同处置技术的选择原则</w:t>
      </w:r>
    </w:p>
    <w:p w14:paraId="36358317"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sidRPr="00C91055">
        <w:rPr>
          <w:rFonts w:ascii="仿宋" w:eastAsia="仿宋" w:hAnsi="仿宋" w:cs="仿宋_GB2312" w:hint="eastAsia"/>
          <w:kern w:val="0"/>
          <w:sz w:val="32"/>
          <w:szCs w:val="32"/>
        </w:rPr>
        <w:t>选择清污对策时，必须考虑是否具备足够的清污设备和器材。</w:t>
      </w:r>
    </w:p>
    <w:p w14:paraId="3DF2E239"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sidRPr="00C91055">
        <w:rPr>
          <w:rFonts w:ascii="仿宋" w:eastAsia="仿宋" w:hAnsi="仿宋" w:cs="仿宋_GB2312" w:hint="eastAsia"/>
          <w:kern w:val="0"/>
          <w:sz w:val="32"/>
          <w:szCs w:val="32"/>
        </w:rPr>
        <w:t>在环境条件（风，浪，流、温度，环境敏</w:t>
      </w:r>
      <w:r w:rsidRPr="00C91055">
        <w:rPr>
          <w:rFonts w:ascii="仿宋" w:eastAsia="仿宋" w:hAnsi="仿宋" w:cs="仿宋_GB2312" w:hint="eastAsia"/>
          <w:kern w:val="0"/>
          <w:sz w:val="32"/>
          <w:szCs w:val="32"/>
        </w:rPr>
        <w:lastRenderedPageBreak/>
        <w:t>感资源）和溢油特性（粘度，挥发性，溶解度，油膜厚度，风化程度等）允许的情况下，应尽量采取围堵和回收的方法清除船舶污染，防止其</w:t>
      </w:r>
      <w:proofErr w:type="gramStart"/>
      <w:r w:rsidRPr="00C91055">
        <w:rPr>
          <w:rFonts w:ascii="仿宋" w:eastAsia="仿宋" w:hAnsi="仿宋" w:cs="仿宋_GB2312" w:hint="eastAsia"/>
          <w:kern w:val="0"/>
          <w:sz w:val="32"/>
          <w:szCs w:val="32"/>
        </w:rPr>
        <w:t>漂及岸边</w:t>
      </w:r>
      <w:proofErr w:type="gramEnd"/>
      <w:r w:rsidRPr="00C91055">
        <w:rPr>
          <w:rFonts w:ascii="仿宋" w:eastAsia="仿宋" w:hAnsi="仿宋" w:cs="仿宋_GB2312" w:hint="eastAsia"/>
          <w:kern w:val="0"/>
          <w:sz w:val="32"/>
          <w:szCs w:val="32"/>
        </w:rPr>
        <w:t>，污染岸线。</w:t>
      </w:r>
    </w:p>
    <w:p w14:paraId="29DD6885"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sidRPr="00C91055">
        <w:rPr>
          <w:rFonts w:ascii="仿宋" w:eastAsia="仿宋" w:hAnsi="仿宋" w:cs="仿宋_GB2312" w:hint="eastAsia"/>
          <w:kern w:val="0"/>
          <w:sz w:val="32"/>
          <w:szCs w:val="32"/>
        </w:rPr>
        <w:t>不同处置技术的选择原则：</w:t>
      </w:r>
    </w:p>
    <w:p w14:paraId="2DFF788E"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0833F5" w:rsidRPr="00C91055">
        <w:rPr>
          <w:rFonts w:ascii="仿宋" w:eastAsia="仿宋" w:hAnsi="仿宋" w:cs="仿宋_GB2312" w:hint="eastAsia"/>
          <w:kern w:val="0"/>
          <w:sz w:val="32"/>
          <w:szCs w:val="32"/>
        </w:rPr>
        <w:t>对于非持久性油类（如：汽油、航空煤油等）：</w:t>
      </w:r>
    </w:p>
    <w:p w14:paraId="3CC0A8F1"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0833F5" w:rsidRPr="00C91055">
        <w:rPr>
          <w:rFonts w:ascii="仿宋" w:eastAsia="仿宋" w:hAnsi="仿宋" w:cs="仿宋_GB2312" w:hint="eastAsia"/>
          <w:kern w:val="0"/>
          <w:sz w:val="32"/>
          <w:szCs w:val="32"/>
        </w:rPr>
        <w:t>一般不采取回收方式，让其挥发。</w:t>
      </w:r>
    </w:p>
    <w:p w14:paraId="461DF8B9"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当有可能向附近敏感区域扩大时，可使用围油栏拦截和导向。</w:t>
      </w:r>
    </w:p>
    <w:p w14:paraId="06DB9C84"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（3）</w:t>
      </w:r>
      <w:r w:rsidR="000833F5" w:rsidRPr="00C91055">
        <w:rPr>
          <w:rFonts w:ascii="仿宋" w:eastAsia="仿宋" w:hAnsi="仿宋" w:cs="仿宋_GB2312" w:hint="eastAsia"/>
          <w:kern w:val="0"/>
          <w:sz w:val="32"/>
          <w:szCs w:val="32"/>
        </w:rPr>
        <w:t>在有可能引起火灾的情况下，可使用溢油分散剂，使其乳化分散，但应按程序严格控制用量。</w:t>
      </w:r>
    </w:p>
    <w:p w14:paraId="3210161F"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对持久性油类（如柴油</w:t>
      </w:r>
      <w:r w:rsidR="00710BB7" w:rsidRPr="00C91055">
        <w:rPr>
          <w:rFonts w:ascii="仿宋" w:eastAsia="仿宋" w:hAnsi="仿宋" w:cs="仿宋_GB2312" w:hint="eastAsia"/>
          <w:kern w:val="0"/>
          <w:sz w:val="32"/>
          <w:szCs w:val="32"/>
        </w:rPr>
        <w:t>，</w:t>
      </w:r>
      <w:r w:rsidR="000833F5" w:rsidRPr="00C91055">
        <w:rPr>
          <w:rFonts w:ascii="仿宋" w:eastAsia="仿宋" w:hAnsi="仿宋" w:cs="仿宋_GB2312" w:hint="eastAsia"/>
          <w:kern w:val="0"/>
          <w:sz w:val="32"/>
          <w:szCs w:val="32"/>
        </w:rPr>
        <w:t>中、重质原油</w:t>
      </w:r>
      <w:r w:rsidR="00710BB7" w:rsidRPr="00C91055">
        <w:rPr>
          <w:rFonts w:ascii="仿宋" w:eastAsia="仿宋" w:hAnsi="仿宋" w:cs="仿宋_GB2312" w:hint="eastAsia"/>
          <w:kern w:val="0"/>
          <w:sz w:val="32"/>
          <w:szCs w:val="32"/>
        </w:rPr>
        <w:t>，</w:t>
      </w:r>
      <w:r w:rsidR="000833F5" w:rsidRPr="00C91055">
        <w:rPr>
          <w:rFonts w:ascii="仿宋" w:eastAsia="仿宋" w:hAnsi="仿宋" w:cs="仿宋_GB2312" w:hint="eastAsia"/>
          <w:kern w:val="0"/>
          <w:sz w:val="32"/>
          <w:szCs w:val="32"/>
        </w:rPr>
        <w:t>船舶燃料油</w:t>
      </w:r>
      <w:r w:rsidR="00710BB7" w:rsidRPr="00C91055">
        <w:rPr>
          <w:rFonts w:ascii="仿宋" w:eastAsia="仿宋" w:hAnsi="仿宋" w:cs="仿宋_GB2312" w:hint="eastAsia"/>
          <w:kern w:val="0"/>
          <w:sz w:val="32"/>
          <w:szCs w:val="32"/>
        </w:rPr>
        <w:t>，</w:t>
      </w:r>
      <w:r w:rsidR="000833F5" w:rsidRPr="00C91055">
        <w:rPr>
          <w:rFonts w:ascii="仿宋" w:eastAsia="仿宋" w:hAnsi="仿宋" w:cs="仿宋_GB2312" w:hint="eastAsia"/>
          <w:kern w:val="0"/>
          <w:sz w:val="32"/>
          <w:szCs w:val="32"/>
        </w:rPr>
        <w:t>重油）在可能的情况下，尽量采取浮油回收船、收油机、吸</w:t>
      </w:r>
      <w:proofErr w:type="gramStart"/>
      <w:r w:rsidR="000833F5" w:rsidRPr="00C91055">
        <w:rPr>
          <w:rFonts w:ascii="仿宋" w:eastAsia="仿宋" w:hAnsi="仿宋" w:cs="仿宋_GB2312" w:hint="eastAsia"/>
          <w:kern w:val="0"/>
          <w:sz w:val="32"/>
          <w:szCs w:val="32"/>
        </w:rPr>
        <w:t>油拖栏</w:t>
      </w:r>
      <w:proofErr w:type="gramEnd"/>
      <w:r w:rsidR="000833F5" w:rsidRPr="00C91055">
        <w:rPr>
          <w:rFonts w:ascii="仿宋" w:eastAsia="仿宋" w:hAnsi="仿宋" w:cs="仿宋_GB2312" w:hint="eastAsia"/>
          <w:kern w:val="0"/>
          <w:sz w:val="32"/>
          <w:szCs w:val="32"/>
        </w:rPr>
        <w:t>、吸油材料以及人工捞取等方式进行回收。</w:t>
      </w:r>
    </w:p>
    <w:p w14:paraId="2E2D7682"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3.</w:t>
      </w:r>
      <w:r w:rsidR="000833F5" w:rsidRPr="00C91055">
        <w:rPr>
          <w:rFonts w:ascii="仿宋" w:eastAsia="仿宋" w:hAnsi="仿宋" w:cs="仿宋_GB2312" w:hint="eastAsia"/>
          <w:kern w:val="0"/>
          <w:sz w:val="32"/>
          <w:szCs w:val="32"/>
        </w:rPr>
        <w:t>可暂不采取清除行动的原则：</w:t>
      </w:r>
    </w:p>
    <w:p w14:paraId="21282B80"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0833F5" w:rsidRPr="00C91055">
        <w:rPr>
          <w:rFonts w:ascii="仿宋" w:eastAsia="仿宋" w:hAnsi="仿宋" w:cs="仿宋_GB2312" w:hint="eastAsia"/>
          <w:kern w:val="0"/>
          <w:sz w:val="32"/>
          <w:szCs w:val="32"/>
        </w:rPr>
        <w:t>进行清除比自然清除更有害。</w:t>
      </w:r>
    </w:p>
    <w:p w14:paraId="1D1991E9"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不能确定清除方法的有效性。</w:t>
      </w:r>
    </w:p>
    <w:p w14:paraId="78FF6B43" w14:textId="77777777" w:rsidR="000833F5" w:rsidRPr="00C91055" w:rsidRDefault="00C91055" w:rsidP="002E7583">
      <w:pPr>
        <w:overflowPunct w:val="0"/>
        <w:autoSpaceDE w:val="0"/>
        <w:autoSpaceDN w:val="0"/>
        <w:adjustRightInd w:val="0"/>
        <w:snapToGrid w:val="0"/>
        <w:spacing w:line="360" w:lineRule="auto"/>
        <w:ind w:firstLineChars="200" w:firstLine="814"/>
        <w:textAlignment w:val="baseline"/>
        <w:rPr>
          <w:rFonts w:ascii="楷体" w:eastAsia="楷体" w:hAnsi="楷体"/>
          <w:kern w:val="0"/>
          <w:sz w:val="32"/>
          <w:szCs w:val="32"/>
        </w:rPr>
      </w:pPr>
      <w:r w:rsidRPr="00C91055">
        <w:rPr>
          <w:rFonts w:ascii="楷体" w:eastAsia="楷体" w:hAnsi="楷体" w:cs="仿宋_GB2312" w:hint="eastAsia"/>
          <w:bCs/>
          <w:kern w:val="0"/>
          <w:sz w:val="32"/>
          <w:szCs w:val="32"/>
        </w:rPr>
        <w:t>（二）</w:t>
      </w:r>
      <w:r w:rsidR="000833F5" w:rsidRPr="00C91055">
        <w:rPr>
          <w:rFonts w:ascii="楷体" w:eastAsia="楷体" w:hAnsi="楷体" w:cs="仿宋_GB2312" w:hint="eastAsia"/>
          <w:bCs/>
          <w:kern w:val="0"/>
          <w:sz w:val="32"/>
          <w:szCs w:val="32"/>
        </w:rPr>
        <w:t>水上溢油的处置技术</w:t>
      </w:r>
    </w:p>
    <w:p w14:paraId="79C2DE73"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0833F5" w:rsidRPr="00C91055">
        <w:rPr>
          <w:rFonts w:ascii="仿宋" w:eastAsia="仿宋" w:hAnsi="仿宋" w:cs="仿宋_GB2312" w:hint="eastAsia"/>
          <w:kern w:val="0"/>
          <w:sz w:val="32"/>
          <w:szCs w:val="32"/>
        </w:rPr>
        <w:t>围油栏拦截溢油</w:t>
      </w:r>
    </w:p>
    <w:p w14:paraId="43DCDE62"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lastRenderedPageBreak/>
        <w:t>（1）</w:t>
      </w:r>
      <w:r w:rsidR="000833F5" w:rsidRPr="00C91055">
        <w:rPr>
          <w:rFonts w:ascii="仿宋" w:eastAsia="仿宋" w:hAnsi="仿宋" w:cs="仿宋_GB2312" w:hint="eastAsia"/>
          <w:kern w:val="0"/>
          <w:sz w:val="32"/>
          <w:szCs w:val="32"/>
        </w:rPr>
        <w:t>在浪高的水域，亦有可能会从围油栏的顶部越过：波浪高度</w:t>
      </w:r>
      <w:r w:rsidR="000833F5" w:rsidRPr="00C91055">
        <w:rPr>
          <w:rFonts w:ascii="仿宋" w:eastAsia="仿宋" w:hAnsi="仿宋" w:cs="仿宋_GB2312"/>
          <w:kern w:val="0"/>
          <w:sz w:val="32"/>
          <w:szCs w:val="32"/>
        </w:rPr>
        <w:t>&gt;</w:t>
      </w:r>
      <w:r w:rsidR="000833F5" w:rsidRPr="00C91055">
        <w:rPr>
          <w:rFonts w:ascii="仿宋" w:eastAsia="仿宋" w:hAnsi="仿宋" w:cs="仿宋_GB2312" w:hint="eastAsia"/>
          <w:kern w:val="0"/>
          <w:sz w:val="32"/>
          <w:szCs w:val="32"/>
        </w:rPr>
        <w:t>围油栏的水面以上部分。</w:t>
      </w:r>
    </w:p>
    <w:p w14:paraId="0B4C3224"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水流流速较大时会影响围油栏的拦油性能。水流速度</w:t>
      </w:r>
      <w:r w:rsidR="000833F5" w:rsidRPr="00C91055">
        <w:rPr>
          <w:rFonts w:ascii="仿宋" w:eastAsia="仿宋" w:hAnsi="仿宋" w:cs="仿宋_GB2312"/>
          <w:kern w:val="0"/>
          <w:sz w:val="32"/>
          <w:szCs w:val="32"/>
        </w:rPr>
        <w:t>1m/s</w:t>
      </w:r>
      <w:r w:rsidR="000833F5" w:rsidRPr="00C91055">
        <w:rPr>
          <w:rFonts w:ascii="仿宋" w:eastAsia="仿宋" w:hAnsi="仿宋" w:cs="仿宋_GB2312" w:hint="eastAsia"/>
          <w:kern w:val="0"/>
          <w:sz w:val="32"/>
          <w:szCs w:val="32"/>
        </w:rPr>
        <w:t>为围油栏的临界速度，必须减少垂直流速分量，才能提高围油栏的拦油性能：避免将围油栏与水流方向成垂直布放，以降低作用于围油栏的垂直流速分量。将围油栏与水流方向之间形成一个锐角布置，同时要考虑各段围油栏连接后的抗拉强度。</w:t>
      </w:r>
    </w:p>
    <w:p w14:paraId="052C4F12"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收油机</w:t>
      </w:r>
      <w:r w:rsidR="00710BB7" w:rsidRPr="00C91055">
        <w:rPr>
          <w:rFonts w:ascii="仿宋" w:eastAsia="仿宋" w:hAnsi="仿宋" w:cs="仿宋_GB2312" w:hint="eastAsia"/>
          <w:kern w:val="0"/>
          <w:sz w:val="32"/>
          <w:szCs w:val="32"/>
        </w:rPr>
        <w:t>回</w:t>
      </w:r>
      <w:r w:rsidR="000833F5" w:rsidRPr="00C91055">
        <w:rPr>
          <w:rFonts w:ascii="仿宋" w:eastAsia="仿宋" w:hAnsi="仿宋" w:cs="仿宋_GB2312" w:hint="eastAsia"/>
          <w:kern w:val="0"/>
          <w:sz w:val="32"/>
          <w:szCs w:val="32"/>
        </w:rPr>
        <w:t>收溢油</w:t>
      </w:r>
    </w:p>
    <w:p w14:paraId="0FE21DAA"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710BB7" w:rsidRPr="00C91055">
        <w:rPr>
          <w:rFonts w:ascii="仿宋" w:eastAsia="仿宋" w:hAnsi="仿宋" w:cs="仿宋_GB2312" w:hint="eastAsia"/>
          <w:kern w:val="0"/>
          <w:sz w:val="32"/>
          <w:szCs w:val="32"/>
        </w:rPr>
        <w:t>水面比较平静时收油机回收溢油的效果比较好，而在风浪较</w:t>
      </w:r>
      <w:r w:rsidR="000833F5" w:rsidRPr="00C91055">
        <w:rPr>
          <w:rFonts w:ascii="仿宋" w:eastAsia="仿宋" w:hAnsi="仿宋" w:cs="仿宋_GB2312" w:hint="eastAsia"/>
          <w:kern w:val="0"/>
          <w:sz w:val="32"/>
          <w:szCs w:val="32"/>
        </w:rPr>
        <w:t>大的情况下，收油机的使用就将受到限制：大风可以卷起轻质油，使其离开水面。波浪较大，收油机不能跟随波浪，其性能就受到影响；</w:t>
      </w:r>
      <w:r w:rsidR="00A433FF" w:rsidRPr="00C91055">
        <w:rPr>
          <w:rFonts w:ascii="仿宋" w:eastAsia="仿宋" w:hAnsi="仿宋" w:cs="仿宋_GB2312" w:hint="eastAsia"/>
          <w:kern w:val="0"/>
          <w:sz w:val="32"/>
          <w:szCs w:val="32"/>
        </w:rPr>
        <w:t>致</w:t>
      </w:r>
      <w:r w:rsidR="000833F5" w:rsidRPr="00C91055">
        <w:rPr>
          <w:rFonts w:ascii="仿宋" w:eastAsia="仿宋" w:hAnsi="仿宋" w:cs="仿宋_GB2312" w:hint="eastAsia"/>
          <w:kern w:val="0"/>
          <w:sz w:val="32"/>
          <w:szCs w:val="32"/>
        </w:rPr>
        <w:t>使收油机的集</w:t>
      </w:r>
      <w:proofErr w:type="gramStart"/>
      <w:r w:rsidR="000833F5" w:rsidRPr="00C91055">
        <w:rPr>
          <w:rFonts w:ascii="仿宋" w:eastAsia="仿宋" w:hAnsi="仿宋" w:cs="仿宋_GB2312" w:hint="eastAsia"/>
          <w:kern w:val="0"/>
          <w:sz w:val="32"/>
          <w:szCs w:val="32"/>
        </w:rPr>
        <w:t>油机构</w:t>
      </w:r>
      <w:proofErr w:type="gramEnd"/>
      <w:r w:rsidR="000833F5" w:rsidRPr="00C91055">
        <w:rPr>
          <w:rFonts w:ascii="仿宋" w:eastAsia="仿宋" w:hAnsi="仿宋" w:cs="仿宋_GB2312" w:hint="eastAsia"/>
          <w:kern w:val="0"/>
          <w:sz w:val="32"/>
          <w:szCs w:val="32"/>
        </w:rPr>
        <w:t>离开水面油膜，影响回收</w:t>
      </w:r>
      <w:r w:rsidR="00A433FF" w:rsidRPr="00C91055">
        <w:rPr>
          <w:rFonts w:ascii="仿宋" w:eastAsia="仿宋" w:hAnsi="仿宋" w:cs="仿宋_GB2312" w:hint="eastAsia"/>
          <w:kern w:val="0"/>
          <w:sz w:val="32"/>
          <w:szCs w:val="32"/>
        </w:rPr>
        <w:t>效率</w:t>
      </w:r>
      <w:r w:rsidR="000833F5" w:rsidRPr="00C91055">
        <w:rPr>
          <w:rFonts w:ascii="仿宋" w:eastAsia="仿宋" w:hAnsi="仿宋" w:cs="仿宋_GB2312" w:hint="eastAsia"/>
          <w:kern w:val="0"/>
          <w:sz w:val="32"/>
          <w:szCs w:val="32"/>
        </w:rPr>
        <w:t>。</w:t>
      </w:r>
    </w:p>
    <w:p w14:paraId="7098B81B" w14:textId="3E347F31"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溢油粘度是影响收油机回收效果的主要因素：溢油粘度大于</w:t>
      </w:r>
      <w:r w:rsidR="000833F5" w:rsidRPr="00C91055">
        <w:rPr>
          <w:rFonts w:ascii="仿宋" w:eastAsia="仿宋" w:hAnsi="仿宋" w:cs="仿宋_GB2312"/>
          <w:kern w:val="0"/>
          <w:sz w:val="32"/>
          <w:szCs w:val="32"/>
        </w:rPr>
        <w:t>2000cst</w:t>
      </w:r>
      <w:r w:rsidR="000833F5" w:rsidRPr="00C91055">
        <w:rPr>
          <w:rFonts w:ascii="仿宋" w:eastAsia="仿宋" w:hAnsi="仿宋" w:cs="仿宋_GB2312" w:hint="eastAsia"/>
          <w:kern w:val="0"/>
          <w:sz w:val="32"/>
          <w:szCs w:val="32"/>
        </w:rPr>
        <w:t>时，收油机将不能正常工作。对于高倾点原油和沥青球，可</w:t>
      </w:r>
      <w:proofErr w:type="gramStart"/>
      <w:r w:rsidR="000833F5" w:rsidRPr="00C91055">
        <w:rPr>
          <w:rFonts w:ascii="仿宋" w:eastAsia="仿宋" w:hAnsi="仿宋" w:cs="仿宋_GB2312" w:hint="eastAsia"/>
          <w:kern w:val="0"/>
          <w:sz w:val="32"/>
          <w:szCs w:val="32"/>
        </w:rPr>
        <w:t>采取拖油网</w:t>
      </w:r>
      <w:proofErr w:type="gramEnd"/>
      <w:r w:rsidR="000833F5" w:rsidRPr="00C91055">
        <w:rPr>
          <w:rFonts w:ascii="仿宋" w:eastAsia="仿宋" w:hAnsi="仿宋" w:cs="仿宋_GB2312" w:hint="eastAsia"/>
          <w:kern w:val="0"/>
          <w:sz w:val="32"/>
          <w:szCs w:val="32"/>
        </w:rPr>
        <w:t>替代一般收油机。</w:t>
      </w:r>
    </w:p>
    <w:p w14:paraId="2DDBCA3D" w14:textId="7F0048CC"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（3）</w:t>
      </w:r>
      <w:r w:rsidR="000833F5" w:rsidRPr="00C91055">
        <w:rPr>
          <w:rFonts w:ascii="仿宋" w:eastAsia="仿宋" w:hAnsi="仿宋" w:cs="仿宋_GB2312" w:hint="eastAsia"/>
          <w:kern w:val="0"/>
          <w:sz w:val="32"/>
          <w:szCs w:val="32"/>
        </w:rPr>
        <w:t>油膜厚度是决定收油机有效性的另一</w:t>
      </w:r>
      <w:r w:rsidR="000833F5" w:rsidRPr="00C91055">
        <w:rPr>
          <w:rFonts w:ascii="仿宋" w:eastAsia="仿宋" w:hAnsi="仿宋" w:cs="仿宋_GB2312" w:hint="eastAsia"/>
          <w:kern w:val="0"/>
          <w:sz w:val="32"/>
          <w:szCs w:val="32"/>
        </w:rPr>
        <w:lastRenderedPageBreak/>
        <w:t>重要因素。当积聚的溢油减少时，收油机的回收率会下降。</w:t>
      </w:r>
    </w:p>
    <w:p w14:paraId="63EA4553" w14:textId="2B2D75B1"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（4）</w:t>
      </w:r>
      <w:r w:rsidR="000833F5" w:rsidRPr="00C91055">
        <w:rPr>
          <w:rFonts w:ascii="仿宋" w:eastAsia="仿宋" w:hAnsi="仿宋" w:cs="仿宋_GB2312" w:hint="eastAsia"/>
          <w:kern w:val="0"/>
          <w:sz w:val="32"/>
          <w:szCs w:val="32"/>
        </w:rPr>
        <w:t>如果水面有杂物，则可能使一般收油机的运行发生障碍。</w:t>
      </w:r>
    </w:p>
    <w:p w14:paraId="2D725FB7"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3.</w:t>
      </w:r>
      <w:r w:rsidR="000833F5" w:rsidRPr="00C91055">
        <w:rPr>
          <w:rFonts w:ascii="仿宋" w:eastAsia="仿宋" w:hAnsi="仿宋" w:cs="仿宋_GB2312" w:hint="eastAsia"/>
          <w:kern w:val="0"/>
          <w:sz w:val="32"/>
          <w:szCs w:val="32"/>
        </w:rPr>
        <w:t>溢油分散剂</w:t>
      </w:r>
      <w:r w:rsidR="00710BB7" w:rsidRPr="00C91055">
        <w:rPr>
          <w:rFonts w:ascii="仿宋" w:eastAsia="仿宋" w:hAnsi="仿宋" w:cs="仿宋_GB2312" w:hint="eastAsia"/>
          <w:kern w:val="0"/>
          <w:sz w:val="32"/>
          <w:szCs w:val="32"/>
        </w:rPr>
        <w:t>消</w:t>
      </w:r>
      <w:r w:rsidR="000833F5" w:rsidRPr="00C91055">
        <w:rPr>
          <w:rFonts w:ascii="仿宋" w:eastAsia="仿宋" w:hAnsi="仿宋" w:cs="仿宋_GB2312" w:hint="eastAsia"/>
          <w:kern w:val="0"/>
          <w:sz w:val="32"/>
          <w:szCs w:val="32"/>
        </w:rPr>
        <w:t>油</w:t>
      </w:r>
    </w:p>
    <w:p w14:paraId="17CEABCD" w14:textId="77777777"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（1）</w:t>
      </w:r>
      <w:r w:rsidR="000833F5" w:rsidRPr="00C91055">
        <w:rPr>
          <w:rFonts w:ascii="仿宋" w:eastAsia="仿宋" w:hAnsi="仿宋" w:cs="仿宋_GB2312" w:hint="eastAsia"/>
          <w:kern w:val="0"/>
          <w:sz w:val="32"/>
          <w:szCs w:val="32"/>
        </w:rPr>
        <w:t>喷洒溢油分散剂最好使用专用的喷洒设备。</w:t>
      </w:r>
    </w:p>
    <w:p w14:paraId="6EA1936A" w14:textId="77777777"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（2）</w:t>
      </w:r>
      <w:r w:rsidR="000833F5" w:rsidRPr="00C91055">
        <w:rPr>
          <w:rFonts w:ascii="仿宋" w:eastAsia="仿宋" w:hAnsi="仿宋" w:cs="仿宋_GB2312" w:hint="eastAsia"/>
          <w:kern w:val="0"/>
          <w:sz w:val="32"/>
          <w:szCs w:val="32"/>
        </w:rPr>
        <w:t>决定是否使用溢油分散剂，应充分考虑以下因素：采用其</w:t>
      </w:r>
      <w:r w:rsidR="00A433FF" w:rsidRPr="00C91055">
        <w:rPr>
          <w:rFonts w:ascii="仿宋" w:eastAsia="仿宋" w:hAnsi="仿宋" w:cs="仿宋_GB2312" w:hint="eastAsia"/>
          <w:kern w:val="0"/>
          <w:sz w:val="32"/>
          <w:szCs w:val="32"/>
        </w:rPr>
        <w:t>它</w:t>
      </w:r>
      <w:r w:rsidR="000833F5" w:rsidRPr="00C91055">
        <w:rPr>
          <w:rFonts w:ascii="仿宋" w:eastAsia="仿宋" w:hAnsi="仿宋" w:cs="仿宋_GB2312" w:hint="eastAsia"/>
          <w:kern w:val="0"/>
          <w:sz w:val="32"/>
          <w:szCs w:val="32"/>
        </w:rPr>
        <w:t>方法处理非常困难，而使用分散剂将对生态及社会经济的影响小于不处理的情况。溢油向水产养殖区、环境敏感区飘逸，严重威胁到环境资源，并且在到达上诉区域之前不能通过自然蒸发或风浪流的作用而自行消散，也不能用</w:t>
      </w:r>
      <w:proofErr w:type="gramStart"/>
      <w:r w:rsidR="000833F5" w:rsidRPr="00C91055">
        <w:rPr>
          <w:rFonts w:ascii="仿宋" w:eastAsia="仿宋" w:hAnsi="仿宋" w:cs="仿宋_GB2312" w:hint="eastAsia"/>
          <w:kern w:val="0"/>
          <w:sz w:val="32"/>
          <w:szCs w:val="32"/>
        </w:rPr>
        <w:t>物理方法围控和</w:t>
      </w:r>
      <w:proofErr w:type="gramEnd"/>
      <w:r w:rsidR="000833F5" w:rsidRPr="00C91055">
        <w:rPr>
          <w:rFonts w:ascii="仿宋" w:eastAsia="仿宋" w:hAnsi="仿宋" w:cs="仿宋_GB2312" w:hint="eastAsia"/>
          <w:kern w:val="0"/>
          <w:sz w:val="32"/>
          <w:szCs w:val="32"/>
        </w:rPr>
        <w:t>处理。</w:t>
      </w:r>
    </w:p>
    <w:p w14:paraId="47A12F56" w14:textId="77777777" w:rsidR="000833F5" w:rsidRPr="00C91055" w:rsidRDefault="00DE505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Pr>
          <w:rFonts w:ascii="仿宋" w:eastAsia="仿宋" w:hAnsi="仿宋" w:cs="仿宋_GB2312" w:hint="eastAsia"/>
          <w:kern w:val="0"/>
          <w:sz w:val="32"/>
          <w:szCs w:val="32"/>
        </w:rPr>
        <w:t>（3）</w:t>
      </w:r>
      <w:r w:rsidR="000833F5" w:rsidRPr="00C91055">
        <w:rPr>
          <w:rFonts w:ascii="仿宋" w:eastAsia="仿宋" w:hAnsi="仿宋" w:cs="仿宋_GB2312" w:hint="eastAsia"/>
          <w:kern w:val="0"/>
          <w:sz w:val="32"/>
          <w:szCs w:val="32"/>
        </w:rPr>
        <w:t>限制使用溢油分散剂的原则</w:t>
      </w:r>
    </w:p>
    <w:p w14:paraId="0DA1CA64" w14:textId="77777777" w:rsidR="000833F5" w:rsidRPr="00C91055" w:rsidRDefault="000833F5" w:rsidP="002E7583">
      <w:pPr>
        <w:overflowPunct w:val="0"/>
        <w:autoSpaceDE w:val="0"/>
        <w:autoSpaceDN w:val="0"/>
        <w:adjustRightInd w:val="0"/>
        <w:snapToGrid w:val="0"/>
        <w:spacing w:line="360" w:lineRule="auto"/>
        <w:ind w:firstLineChars="200" w:firstLine="814"/>
        <w:textAlignment w:val="baseline"/>
        <w:rPr>
          <w:rFonts w:ascii="仿宋" w:eastAsia="仿宋" w:hAnsi="仿宋"/>
          <w:kern w:val="0"/>
          <w:sz w:val="32"/>
          <w:szCs w:val="32"/>
        </w:rPr>
      </w:pPr>
      <w:r w:rsidRPr="00C91055">
        <w:rPr>
          <w:rFonts w:ascii="仿宋" w:eastAsia="仿宋" w:hAnsi="仿宋" w:cs="仿宋_GB2312" w:hint="eastAsia"/>
          <w:kern w:val="0"/>
          <w:sz w:val="32"/>
          <w:szCs w:val="32"/>
        </w:rPr>
        <w:t>下述情况不宜使用溢油分散剂</w:t>
      </w:r>
      <w:r w:rsidR="00A433FF" w:rsidRPr="00C91055">
        <w:rPr>
          <w:rFonts w:ascii="仿宋" w:eastAsia="仿宋" w:hAnsi="仿宋" w:cs="仿宋_GB2312" w:hint="eastAsia"/>
          <w:kern w:val="0"/>
          <w:sz w:val="32"/>
          <w:szCs w:val="32"/>
        </w:rPr>
        <w:t>：</w:t>
      </w:r>
      <w:r w:rsidRPr="00C91055">
        <w:rPr>
          <w:rFonts w:ascii="仿宋" w:eastAsia="仿宋" w:hAnsi="仿宋" w:cs="仿宋_GB2312" w:hint="eastAsia"/>
          <w:kern w:val="0"/>
          <w:sz w:val="32"/>
          <w:szCs w:val="32"/>
        </w:rPr>
        <w:t>溢油为易挥发的汽油、煤油等轻质油品，或呈现彩虹特征的薄油膜。溢油为难溶于化学分散剂的油。溢油已被强烈乳化，形成了含</w:t>
      </w:r>
      <w:r w:rsidRPr="00C91055">
        <w:rPr>
          <w:rFonts w:ascii="仿宋" w:eastAsia="仿宋" w:hAnsi="仿宋" w:cs="仿宋_GB2312"/>
          <w:kern w:val="0"/>
          <w:sz w:val="32"/>
          <w:szCs w:val="32"/>
        </w:rPr>
        <w:t>50%</w:t>
      </w:r>
      <w:r w:rsidRPr="00C91055">
        <w:rPr>
          <w:rFonts w:ascii="仿宋" w:eastAsia="仿宋" w:hAnsi="仿宋" w:cs="仿宋_GB2312" w:hint="eastAsia"/>
          <w:kern w:val="0"/>
          <w:sz w:val="32"/>
          <w:szCs w:val="32"/>
        </w:rPr>
        <w:t>以上水分的油包水乳液或在温度下呈块状。溢油发生在封闭的浅水或平静的水域。溢油发生在环境敏感区或对渔业生存环境有重大影响的海域。</w:t>
      </w:r>
    </w:p>
    <w:p w14:paraId="12DE1122" w14:textId="77777777" w:rsidR="000833F5" w:rsidRPr="00C91055" w:rsidRDefault="00C91055" w:rsidP="002E7583">
      <w:pPr>
        <w:autoSpaceDE w:val="0"/>
        <w:autoSpaceDN w:val="0"/>
        <w:adjustRightInd w:val="0"/>
        <w:snapToGrid w:val="0"/>
        <w:spacing w:line="360" w:lineRule="auto"/>
        <w:ind w:firstLineChars="200" w:firstLine="814"/>
        <w:jc w:val="left"/>
        <w:rPr>
          <w:rFonts w:ascii="楷体" w:eastAsia="楷体" w:hAnsi="楷体"/>
          <w:color w:val="000000"/>
          <w:kern w:val="0"/>
          <w:sz w:val="32"/>
          <w:szCs w:val="32"/>
        </w:rPr>
      </w:pPr>
      <w:r w:rsidRPr="00C91055">
        <w:rPr>
          <w:rFonts w:ascii="楷体" w:eastAsia="楷体" w:hAnsi="楷体" w:cs="仿宋_GB2312" w:hint="eastAsia"/>
          <w:bCs/>
          <w:color w:val="000000"/>
          <w:kern w:val="0"/>
          <w:sz w:val="32"/>
          <w:szCs w:val="32"/>
        </w:rPr>
        <w:lastRenderedPageBreak/>
        <w:t>（三）</w:t>
      </w:r>
      <w:r w:rsidR="000833F5" w:rsidRPr="00C91055">
        <w:rPr>
          <w:rFonts w:ascii="楷体" w:eastAsia="楷体" w:hAnsi="楷体" w:cs="仿宋_GB2312" w:hint="eastAsia"/>
          <w:bCs/>
          <w:color w:val="000000"/>
          <w:kern w:val="0"/>
          <w:sz w:val="32"/>
          <w:szCs w:val="32"/>
        </w:rPr>
        <w:t>岸线溢油的处置技术</w:t>
      </w:r>
    </w:p>
    <w:p w14:paraId="6C43FEAB" w14:textId="77777777" w:rsidR="000833F5" w:rsidRPr="00C91055" w:rsidRDefault="000833F5" w:rsidP="00C91055">
      <w:pPr>
        <w:autoSpaceDE w:val="0"/>
        <w:autoSpaceDN w:val="0"/>
        <w:adjustRightInd w:val="0"/>
        <w:snapToGrid w:val="0"/>
        <w:spacing w:line="360" w:lineRule="auto"/>
        <w:ind w:firstLineChars="200" w:firstLine="814"/>
        <w:jc w:val="left"/>
        <w:rPr>
          <w:rFonts w:ascii="仿宋" w:eastAsia="仿宋" w:hAnsi="仿宋"/>
          <w:color w:val="000000"/>
          <w:kern w:val="0"/>
          <w:sz w:val="32"/>
          <w:szCs w:val="32"/>
        </w:rPr>
      </w:pPr>
      <w:r w:rsidRPr="00C91055">
        <w:rPr>
          <w:rFonts w:ascii="仿宋" w:eastAsia="仿宋" w:hAnsi="仿宋" w:cs="仿宋_GB2312" w:hint="eastAsia"/>
          <w:color w:val="000000"/>
          <w:kern w:val="0"/>
          <w:sz w:val="32"/>
          <w:szCs w:val="32"/>
        </w:rPr>
        <w:t>清除岸线溢油，主要使用泵、机械设备、人工回收或岸线清洁机等特殊设备，有时也可让它自然恢复。</w:t>
      </w:r>
    </w:p>
    <w:p w14:paraId="078DE49B"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color w:val="000000"/>
          <w:sz w:val="32"/>
          <w:szCs w:val="32"/>
        </w:rPr>
      </w:pPr>
      <w:r w:rsidRPr="00C91055">
        <w:rPr>
          <w:rFonts w:ascii="仿宋" w:eastAsia="仿宋" w:hAnsi="仿宋" w:cs="仿宋_GB2312" w:hint="eastAsia"/>
          <w:color w:val="000000"/>
          <w:sz w:val="32"/>
          <w:szCs w:val="32"/>
        </w:rPr>
        <w:t>不同类型岸线的清污步骤：</w:t>
      </w:r>
    </w:p>
    <w:p w14:paraId="6987B2CC"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1.</w:t>
      </w:r>
      <w:r w:rsidR="000833F5" w:rsidRPr="00C91055">
        <w:rPr>
          <w:rFonts w:ascii="仿宋" w:eastAsia="仿宋" w:hAnsi="仿宋" w:cs="仿宋_GB2312" w:hint="eastAsia"/>
          <w:sz w:val="32"/>
          <w:szCs w:val="32"/>
        </w:rPr>
        <w:t>岩石和人造结构</w:t>
      </w:r>
    </w:p>
    <w:p w14:paraId="15E3278F"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裸露在浪潮中的岩石一般具有较高的自洁能力，而对浪潮冲击较弱或人们经常活动的海港、码头等人造建筑则应进行清污。</w:t>
      </w:r>
    </w:p>
    <w:p w14:paraId="46715E8F"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作业步骤：</w:t>
      </w:r>
    </w:p>
    <w:p w14:paraId="064563FA"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第一阶段，使用撇油器、抽油泵等设备回收被围控的水面飘浮溢油。在潮汐地带，油被潮汐从岩石上冲洗下来流向围油栏与撇油器结合使用</w:t>
      </w:r>
      <w:proofErr w:type="gramStart"/>
      <w:r w:rsidRPr="00C91055">
        <w:rPr>
          <w:rFonts w:ascii="仿宋" w:eastAsia="仿宋" w:hAnsi="仿宋" w:cs="仿宋_GB2312" w:hint="eastAsia"/>
          <w:sz w:val="32"/>
          <w:szCs w:val="32"/>
        </w:rPr>
        <w:t>的围控区域</w:t>
      </w:r>
      <w:proofErr w:type="gramEnd"/>
      <w:r w:rsidRPr="00C91055">
        <w:rPr>
          <w:rFonts w:ascii="仿宋" w:eastAsia="仿宋" w:hAnsi="仿宋" w:cs="仿宋_GB2312" w:hint="eastAsia"/>
          <w:sz w:val="32"/>
          <w:szCs w:val="32"/>
        </w:rPr>
        <w:t>。</w:t>
      </w:r>
    </w:p>
    <w:p w14:paraId="2F1920FF"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第二阶段，使用高压清洗设备清洗岩石</w:t>
      </w:r>
      <w:r w:rsidR="007F6876" w:rsidRPr="00C91055">
        <w:rPr>
          <w:rFonts w:ascii="仿宋" w:eastAsia="仿宋" w:hAnsi="仿宋" w:cs="仿宋_GB2312" w:hint="eastAsia"/>
          <w:sz w:val="32"/>
          <w:szCs w:val="32"/>
        </w:rPr>
        <w:t>、</w:t>
      </w:r>
      <w:r w:rsidRPr="00C91055">
        <w:rPr>
          <w:rFonts w:ascii="仿宋" w:eastAsia="仿宋" w:hAnsi="仿宋" w:cs="仿宋_GB2312" w:hint="eastAsia"/>
          <w:sz w:val="32"/>
          <w:szCs w:val="32"/>
        </w:rPr>
        <w:t>混凝土结构物。清洗时可使用海水。当使用热水清洗时，应考虑环境中的微生物是否会因高温而遭到破坏。这些微生物群体是其他更复杂生物的生存基础，使用热水清除会造成比微生物生活在油中或比冷水清洗更严重的问题。采用围油栏和撇油器</w:t>
      </w:r>
      <w:proofErr w:type="gramStart"/>
      <w:r w:rsidRPr="00C91055">
        <w:rPr>
          <w:rFonts w:ascii="仿宋" w:eastAsia="仿宋" w:hAnsi="仿宋" w:cs="仿宋_GB2312" w:hint="eastAsia"/>
          <w:sz w:val="32"/>
          <w:szCs w:val="32"/>
        </w:rPr>
        <w:t>来围控和</w:t>
      </w:r>
      <w:proofErr w:type="gramEnd"/>
      <w:r w:rsidRPr="00C91055">
        <w:rPr>
          <w:rFonts w:ascii="仿宋" w:eastAsia="仿宋" w:hAnsi="仿宋" w:cs="仿宋_GB2312" w:hint="eastAsia"/>
          <w:sz w:val="32"/>
          <w:szCs w:val="32"/>
        </w:rPr>
        <w:t>回收冲洗下来的污油。</w:t>
      </w:r>
    </w:p>
    <w:p w14:paraId="7213B2CC"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lastRenderedPageBreak/>
        <w:t>第三阶段，在涨潮前将化学分散剂喷洒在潮汐带上。</w:t>
      </w:r>
    </w:p>
    <w:p w14:paraId="78BF25FB"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2.</w:t>
      </w:r>
      <w:r w:rsidR="000833F5" w:rsidRPr="00C91055">
        <w:rPr>
          <w:rFonts w:ascii="仿宋" w:eastAsia="仿宋" w:hAnsi="仿宋" w:cs="仿宋_GB2312" w:hint="eastAsia"/>
          <w:sz w:val="32"/>
          <w:szCs w:val="32"/>
        </w:rPr>
        <w:t>圆石、小鹅卵石、鹅卵石</w:t>
      </w:r>
    </w:p>
    <w:p w14:paraId="58210159"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由于大量溢油会渗透到石头缝隙中，所以清洁这类岸线是非常困难的。这些石头通常</w:t>
      </w:r>
      <w:proofErr w:type="gramStart"/>
      <w:r w:rsidRPr="00C91055">
        <w:rPr>
          <w:rFonts w:ascii="仿宋" w:eastAsia="仿宋" w:hAnsi="仿宋" w:cs="仿宋_GB2312" w:hint="eastAsia"/>
          <w:sz w:val="32"/>
          <w:szCs w:val="32"/>
        </w:rPr>
        <w:t>被重要</w:t>
      </w:r>
      <w:proofErr w:type="gramEnd"/>
      <w:r w:rsidRPr="00C91055">
        <w:rPr>
          <w:rFonts w:ascii="仿宋" w:eastAsia="仿宋" w:hAnsi="仿宋" w:cs="仿宋_GB2312" w:hint="eastAsia"/>
          <w:sz w:val="32"/>
          <w:szCs w:val="32"/>
        </w:rPr>
        <w:t>的植物群体覆盖，因此应细心清洁。</w:t>
      </w:r>
    </w:p>
    <w:p w14:paraId="053D9438"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第一阶段，使用的技术与岩石、人造建筑的清洁技术相同。但是，由于这种岸线承载能力差，会损害植物群体，不能使用重型机械。</w:t>
      </w:r>
    </w:p>
    <w:p w14:paraId="266BD680"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二阶段，使用海水高压清洗设备，将石头表面溢油冲入布放有围油栏和撇油器的水中。在操作过程中，有些溢油会渗透到更深的岸线中，溢油会在几周或几个月后慢慢的渗出。只有在移开石头后才能进行清洁的地方，应考虑海岸线受到侵蚀的影响。</w:t>
      </w:r>
    </w:p>
    <w:p w14:paraId="1210C225"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第三阶段，将清洗过但仍沾有油污的石头推入海中，这些石头将被海浪冲刷干净。这一过程应考虑海岸线可能受到的侵蚀。应使用围油栏将需清洁区域围起来，不推荐使用分散剂，因为溢油会渗透到沙滩深处。</w:t>
      </w:r>
    </w:p>
    <w:p w14:paraId="27F4D085"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3.</w:t>
      </w:r>
      <w:r w:rsidR="000833F5" w:rsidRPr="00C91055">
        <w:rPr>
          <w:rFonts w:ascii="仿宋" w:eastAsia="仿宋" w:hAnsi="仿宋" w:cs="仿宋_GB2312" w:hint="eastAsia"/>
          <w:sz w:val="32"/>
          <w:szCs w:val="32"/>
        </w:rPr>
        <w:t>沙滩</w:t>
      </w:r>
    </w:p>
    <w:p w14:paraId="75F0584D"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沙滩往往受强烈的海浪和潮流作用，具有</w:t>
      </w:r>
      <w:r w:rsidRPr="00C91055">
        <w:rPr>
          <w:rFonts w:ascii="仿宋" w:eastAsia="仿宋" w:hAnsi="仿宋" w:cs="仿宋_GB2312" w:hint="eastAsia"/>
          <w:sz w:val="32"/>
          <w:szCs w:val="32"/>
        </w:rPr>
        <w:lastRenderedPageBreak/>
        <w:t>较高的自洁能力。在夏季，通常应尽快采取清除措施，并尽可能回收被污染的沙子，防止其进一步侵蚀沙滩。</w:t>
      </w:r>
    </w:p>
    <w:p w14:paraId="207887F2"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第一阶段，回收被污染的表面沙子。这种操作既可以使用重型机械设备，也可以使用铁锹和塑料袋。</w:t>
      </w:r>
    </w:p>
    <w:p w14:paraId="4B042010"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第二阶段，人力收集沾上油污的沙子，直接装入车辆，运送到临时储存场地。如果车辆不能进入沙滩，收集的沙子应装在塑料袋里，并防止直接在太阳下曝晒，以免塑料袋快速老化。</w:t>
      </w:r>
    </w:p>
    <w:p w14:paraId="784ED4C9"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在涨潮前，应用岸滩围油栏将一段</w:t>
      </w:r>
      <w:proofErr w:type="gramStart"/>
      <w:r w:rsidRPr="00C91055">
        <w:rPr>
          <w:rFonts w:ascii="仿宋" w:eastAsia="仿宋" w:hAnsi="仿宋" w:cs="仿宋_GB2312" w:hint="eastAsia"/>
          <w:sz w:val="32"/>
          <w:szCs w:val="32"/>
        </w:rPr>
        <w:t>沙滩围控起来</w:t>
      </w:r>
      <w:proofErr w:type="gramEnd"/>
      <w:r w:rsidRPr="00C91055">
        <w:rPr>
          <w:rFonts w:ascii="仿宋" w:eastAsia="仿宋" w:hAnsi="仿宋" w:cs="仿宋_GB2312" w:hint="eastAsia"/>
          <w:sz w:val="32"/>
          <w:szCs w:val="32"/>
        </w:rPr>
        <w:t>，围油栏距离沙滩约</w:t>
      </w:r>
      <w:r w:rsidRPr="00C91055">
        <w:rPr>
          <w:rFonts w:ascii="仿宋" w:eastAsia="仿宋" w:hAnsi="仿宋" w:cs="仿宋_GB2312"/>
          <w:sz w:val="32"/>
          <w:szCs w:val="32"/>
        </w:rPr>
        <w:t>20m</w:t>
      </w:r>
      <w:r w:rsidRPr="00C91055">
        <w:rPr>
          <w:rFonts w:ascii="仿宋" w:eastAsia="仿宋" w:hAnsi="仿宋" w:cs="仿宋_GB2312" w:hint="eastAsia"/>
          <w:sz w:val="32"/>
          <w:szCs w:val="32"/>
        </w:rPr>
        <w:t>，布放在高于涨潮区并横穿整个岸线的前沿，并与水中</w:t>
      </w:r>
      <w:proofErr w:type="gramStart"/>
      <w:r w:rsidRPr="00C91055">
        <w:rPr>
          <w:rFonts w:ascii="仿宋" w:eastAsia="仿宋" w:hAnsi="仿宋" w:cs="仿宋_GB2312" w:hint="eastAsia"/>
          <w:sz w:val="32"/>
          <w:szCs w:val="32"/>
        </w:rPr>
        <w:t>的围控围油栏</w:t>
      </w:r>
      <w:proofErr w:type="gramEnd"/>
      <w:r w:rsidRPr="00C91055">
        <w:rPr>
          <w:rFonts w:ascii="仿宋" w:eastAsia="仿宋" w:hAnsi="仿宋" w:cs="仿宋_GB2312" w:hint="eastAsia"/>
          <w:sz w:val="32"/>
          <w:szCs w:val="32"/>
        </w:rPr>
        <w:t>相连接。</w:t>
      </w:r>
    </w:p>
    <w:p w14:paraId="03460E19"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第三阶段，对于残存的油，可在涨潮前</w:t>
      </w:r>
      <w:r w:rsidRPr="00C91055">
        <w:rPr>
          <w:rFonts w:ascii="仿宋" w:eastAsia="仿宋" w:hAnsi="仿宋" w:cs="仿宋_GB2312"/>
          <w:sz w:val="32"/>
          <w:szCs w:val="32"/>
        </w:rPr>
        <w:t>30</w:t>
      </w:r>
      <w:r w:rsidRPr="00C91055">
        <w:rPr>
          <w:rFonts w:ascii="仿宋" w:eastAsia="仿宋" w:hAnsi="仿宋" w:cs="仿宋_GB2312" w:hint="eastAsia"/>
          <w:sz w:val="32"/>
          <w:szCs w:val="32"/>
        </w:rPr>
        <w:t>分钟喷洒分散剂，收集焦油球，清除变色的沙子后，覆盖上一层新沙。</w:t>
      </w:r>
    </w:p>
    <w:p w14:paraId="319777ED"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4.</w:t>
      </w:r>
      <w:r w:rsidR="000833F5" w:rsidRPr="00C91055">
        <w:rPr>
          <w:rFonts w:ascii="仿宋" w:eastAsia="仿宋" w:hAnsi="仿宋" w:cs="仿宋_GB2312" w:hint="eastAsia"/>
          <w:sz w:val="32"/>
          <w:szCs w:val="32"/>
        </w:rPr>
        <w:t>有沉积物的岸线</w:t>
      </w:r>
    </w:p>
    <w:p w14:paraId="1AE08456"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在多数遮蔽区域，沉积物中含有少量泥和大量的海洋生物。这些区域还通常是鸟类的重要觅食地，生物对油污非常敏感，泥泞区域和</w:t>
      </w:r>
      <w:r w:rsidRPr="00C91055">
        <w:rPr>
          <w:rFonts w:ascii="仿宋" w:eastAsia="仿宋" w:hAnsi="仿宋" w:cs="仿宋_GB2312" w:hint="eastAsia"/>
          <w:sz w:val="32"/>
          <w:szCs w:val="32"/>
        </w:rPr>
        <w:lastRenderedPageBreak/>
        <w:t>遮蔽区域不宜接近，这些特点都会给清污工作带来不便。如果进行溢油清除作业，对其造成的损害可能比溢油本身造成的污染损害还要大。</w:t>
      </w:r>
    </w:p>
    <w:p w14:paraId="32419B6E"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如在这些区域进行清除作业，要挖排泄沟以使低压海水冲洗出来的油流入收集池中，然后将油泵走。人工对上层油污的清除仅仅适用于非常柔软的泥沙岸线。盐沼泽和红树林是两个非常特殊的生物种群，对油污染和机械清除非常敏感。</w:t>
      </w:r>
    </w:p>
    <w:p w14:paraId="19F489AE" w14:textId="77777777" w:rsidR="000833F5" w:rsidRPr="00C91055" w:rsidRDefault="00C91055" w:rsidP="002E7583">
      <w:pPr>
        <w:overflowPunct w:val="0"/>
        <w:autoSpaceDE w:val="0"/>
        <w:autoSpaceDN w:val="0"/>
        <w:adjustRightInd w:val="0"/>
        <w:snapToGrid w:val="0"/>
        <w:spacing w:line="360" w:lineRule="auto"/>
        <w:ind w:firstLineChars="200" w:firstLine="814"/>
        <w:textAlignment w:val="baseline"/>
        <w:rPr>
          <w:rFonts w:ascii="楷体" w:eastAsia="楷体" w:hAnsi="楷体"/>
          <w:bCs/>
          <w:kern w:val="0"/>
          <w:sz w:val="32"/>
          <w:szCs w:val="32"/>
        </w:rPr>
      </w:pPr>
      <w:r w:rsidRPr="00C91055">
        <w:rPr>
          <w:rFonts w:ascii="楷体" w:eastAsia="楷体" w:hAnsi="楷体" w:cs="仿宋_GB2312" w:hint="eastAsia"/>
          <w:bCs/>
          <w:kern w:val="0"/>
          <w:sz w:val="32"/>
          <w:szCs w:val="32"/>
        </w:rPr>
        <w:t>（四）</w:t>
      </w:r>
      <w:r w:rsidR="000833F5" w:rsidRPr="00C91055">
        <w:rPr>
          <w:rFonts w:ascii="楷体" w:eastAsia="楷体" w:hAnsi="楷体" w:cs="仿宋_GB2312" w:hint="eastAsia"/>
          <w:bCs/>
          <w:kern w:val="0"/>
          <w:sz w:val="32"/>
          <w:szCs w:val="32"/>
        </w:rPr>
        <w:t>个人防护急救</w:t>
      </w:r>
    </w:p>
    <w:p w14:paraId="55528CF6"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1.</w:t>
      </w:r>
      <w:r w:rsidR="000833F5" w:rsidRPr="00DE5055">
        <w:rPr>
          <w:rFonts w:ascii="仿宋" w:eastAsia="仿宋" w:hAnsi="仿宋" w:cs="仿宋_GB2312" w:hint="eastAsia"/>
          <w:sz w:val="32"/>
          <w:szCs w:val="32"/>
        </w:rPr>
        <w:t>个人安全</w:t>
      </w:r>
    </w:p>
    <w:p w14:paraId="5AF68E69"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（1）</w:t>
      </w:r>
      <w:r w:rsidR="000833F5" w:rsidRPr="00DE5055">
        <w:rPr>
          <w:rFonts w:ascii="仿宋" w:eastAsia="仿宋" w:hAnsi="仿宋" w:cs="仿宋_GB2312" w:hint="eastAsia"/>
          <w:sz w:val="32"/>
          <w:szCs w:val="32"/>
        </w:rPr>
        <w:t>头部保护：要戴安全帽，防止坠落物件对头部造成伤害。</w:t>
      </w:r>
    </w:p>
    <w:p w14:paraId="3FC23234" w14:textId="77777777" w:rsidR="000833F5" w:rsidRPr="00DE5055" w:rsidRDefault="002A37F2"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Pr>
          <w:rFonts w:ascii="仿宋" w:eastAsia="仿宋" w:hAnsi="仿宋" w:cs="仿宋_GB2312"/>
          <w:sz w:val="32"/>
          <w:szCs w:val="32"/>
        </w:rPr>
        <w:pict w14:anchorId="4A75D80A">
          <v:shapetype id="_x0000_t202" coordsize="21600,21600" o:spt="202" path="m,l,21600r21600,l21600,xe">
            <v:stroke joinstyle="miter"/>
            <v:path gradientshapeok="t" o:connecttype="rect"/>
          </v:shapetype>
          <v:shape id="_x0000_s2050" type="#_x0000_t202" style="position:absolute;left:0;text-align:left;margin-left:-210pt;margin-top:15.75pt;width:1in;height:1in;z-index:1">
            <v:textbox>
              <w:txbxContent>
                <w:p w14:paraId="43AB91D7" w14:textId="77777777" w:rsidR="000833F5" w:rsidRDefault="000833F5">
                  <w:pPr>
                    <w:autoSpaceDE w:val="0"/>
                    <w:autoSpaceDN w:val="0"/>
                    <w:adjustRightInd w:val="0"/>
                    <w:ind w:left="430" w:hanging="430"/>
                    <w:rPr>
                      <w:rFonts w:ascii="Arial" w:hAnsi="Arial" w:cs="Arial"/>
                      <w:color w:val="FFFFFF"/>
                      <w:sz w:val="52"/>
                      <w:szCs w:val="52"/>
                      <w:lang w:val="zh-CN"/>
                    </w:rPr>
                  </w:pPr>
                </w:p>
              </w:txbxContent>
            </v:textbox>
          </v:shape>
        </w:pict>
      </w:r>
      <w:r w:rsidR="00DE5055" w:rsidRPr="00DE5055">
        <w:rPr>
          <w:rFonts w:ascii="仿宋" w:eastAsia="仿宋" w:hAnsi="仿宋" w:cs="仿宋_GB2312" w:hint="eastAsia"/>
          <w:sz w:val="32"/>
          <w:szCs w:val="32"/>
        </w:rPr>
        <w:t>（2）</w:t>
      </w:r>
      <w:r w:rsidR="000833F5" w:rsidRPr="00DE5055">
        <w:rPr>
          <w:rFonts w:ascii="仿宋" w:eastAsia="仿宋" w:hAnsi="仿宋" w:cs="仿宋_GB2312" w:hint="eastAsia"/>
          <w:sz w:val="32"/>
          <w:szCs w:val="32"/>
        </w:rPr>
        <w:t>眼睛保护：要戴合适的防护眼镜，防止油品熏、溅入人的眼球造成伤害。</w:t>
      </w:r>
    </w:p>
    <w:p w14:paraId="180CC97D"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（3）</w:t>
      </w:r>
      <w:r w:rsidR="000833F5" w:rsidRPr="00DE5055">
        <w:rPr>
          <w:rFonts w:ascii="仿宋" w:eastAsia="仿宋" w:hAnsi="仿宋" w:cs="仿宋_GB2312" w:hint="eastAsia"/>
          <w:sz w:val="32"/>
          <w:szCs w:val="32"/>
        </w:rPr>
        <w:t>配戴呼吸器或口罩：防止油</w:t>
      </w:r>
      <w:proofErr w:type="gramStart"/>
      <w:r w:rsidR="000833F5" w:rsidRPr="00DE5055">
        <w:rPr>
          <w:rFonts w:ascii="仿宋" w:eastAsia="仿宋" w:hAnsi="仿宋" w:cs="仿宋_GB2312" w:hint="eastAsia"/>
          <w:sz w:val="32"/>
          <w:szCs w:val="32"/>
        </w:rPr>
        <w:t>蒸气</w:t>
      </w:r>
      <w:proofErr w:type="gramEnd"/>
      <w:r w:rsidR="000833F5" w:rsidRPr="00DE5055">
        <w:rPr>
          <w:rFonts w:ascii="仿宋" w:eastAsia="仿宋" w:hAnsi="仿宋" w:cs="仿宋_GB2312" w:hint="eastAsia"/>
          <w:sz w:val="32"/>
          <w:szCs w:val="32"/>
        </w:rPr>
        <w:t>的吸入。</w:t>
      </w:r>
    </w:p>
    <w:p w14:paraId="3D9A76A9"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（4）</w:t>
      </w:r>
      <w:r w:rsidR="000833F5" w:rsidRPr="00DE5055">
        <w:rPr>
          <w:rFonts w:ascii="仿宋" w:eastAsia="仿宋" w:hAnsi="仿宋" w:cs="仿宋_GB2312" w:hint="eastAsia"/>
          <w:sz w:val="32"/>
          <w:szCs w:val="32"/>
        </w:rPr>
        <w:t>配戴防油手套、</w:t>
      </w:r>
      <w:proofErr w:type="gramStart"/>
      <w:r w:rsidR="000833F5" w:rsidRPr="00DE5055">
        <w:rPr>
          <w:rFonts w:ascii="仿宋" w:eastAsia="仿宋" w:hAnsi="仿宋" w:cs="仿宋_GB2312" w:hint="eastAsia"/>
          <w:sz w:val="32"/>
          <w:szCs w:val="32"/>
        </w:rPr>
        <w:t>穿阻油防护</w:t>
      </w:r>
      <w:proofErr w:type="gramEnd"/>
      <w:r w:rsidR="000833F5" w:rsidRPr="00DE5055">
        <w:rPr>
          <w:rFonts w:ascii="仿宋" w:eastAsia="仿宋" w:hAnsi="仿宋" w:cs="仿宋_GB2312" w:hint="eastAsia"/>
          <w:sz w:val="32"/>
          <w:szCs w:val="32"/>
        </w:rPr>
        <w:t>服：避免油品的接触危害。</w:t>
      </w:r>
    </w:p>
    <w:p w14:paraId="69C6F859"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（5）</w:t>
      </w:r>
      <w:r w:rsidR="000833F5" w:rsidRPr="00DE5055">
        <w:rPr>
          <w:rFonts w:ascii="仿宋" w:eastAsia="仿宋" w:hAnsi="仿宋" w:cs="仿宋_GB2312" w:hint="eastAsia"/>
          <w:sz w:val="32"/>
          <w:szCs w:val="32"/>
        </w:rPr>
        <w:t>穿防护靴：保护脚部受伤，防油、防滑。</w:t>
      </w:r>
    </w:p>
    <w:p w14:paraId="11326F10"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lastRenderedPageBreak/>
        <w:t>（6）</w:t>
      </w:r>
      <w:r w:rsidR="000833F5" w:rsidRPr="00DE5055">
        <w:rPr>
          <w:rFonts w:ascii="仿宋" w:eastAsia="仿宋" w:hAnsi="仿宋" w:cs="仿宋_GB2312"/>
          <w:sz w:val="32"/>
          <w:szCs w:val="32"/>
        </w:rPr>
        <w:t xml:space="preserve"> </w:t>
      </w:r>
      <w:r w:rsidR="000833F5" w:rsidRPr="00DE5055">
        <w:rPr>
          <w:rFonts w:ascii="仿宋" w:eastAsia="仿宋" w:hAnsi="仿宋" w:cs="仿宋_GB2312" w:hint="eastAsia"/>
          <w:sz w:val="32"/>
          <w:szCs w:val="32"/>
        </w:rPr>
        <w:t>在水上作业的人员要穿救生衣。</w:t>
      </w:r>
    </w:p>
    <w:p w14:paraId="56DB6E89"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（7）</w:t>
      </w:r>
      <w:r w:rsidR="000833F5" w:rsidRPr="00DE5055">
        <w:rPr>
          <w:rFonts w:ascii="仿宋" w:eastAsia="仿宋" w:hAnsi="仿宋" w:cs="仿宋_GB2312" w:hint="eastAsia"/>
          <w:sz w:val="32"/>
          <w:szCs w:val="32"/>
        </w:rPr>
        <w:t>清污作业人员在现场如出现油</w:t>
      </w:r>
      <w:proofErr w:type="gramStart"/>
      <w:r w:rsidR="000833F5" w:rsidRPr="00DE5055">
        <w:rPr>
          <w:rFonts w:ascii="仿宋" w:eastAsia="仿宋" w:hAnsi="仿宋" w:cs="仿宋_GB2312" w:hint="eastAsia"/>
          <w:sz w:val="32"/>
          <w:szCs w:val="32"/>
        </w:rPr>
        <w:t>蒸气</w:t>
      </w:r>
      <w:proofErr w:type="gramEnd"/>
      <w:r w:rsidR="000833F5" w:rsidRPr="00DE5055">
        <w:rPr>
          <w:rFonts w:ascii="仿宋" w:eastAsia="仿宋" w:hAnsi="仿宋" w:cs="仿宋_GB2312" w:hint="eastAsia"/>
          <w:sz w:val="32"/>
          <w:szCs w:val="32"/>
        </w:rPr>
        <w:t>中毒症状，应立即撤离作业区，严重的需送医院治疗。如污油溅入眼睛应立即用水清洗，如皮肤擦破应立即包扎，避免碰到油污引起感染。</w:t>
      </w:r>
    </w:p>
    <w:p w14:paraId="3B2C60AD"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2.</w:t>
      </w:r>
      <w:r w:rsidR="000833F5" w:rsidRPr="00DE5055">
        <w:rPr>
          <w:rFonts w:ascii="仿宋" w:eastAsia="仿宋" w:hAnsi="仿宋" w:cs="仿宋_GB2312" w:hint="eastAsia"/>
          <w:sz w:val="32"/>
          <w:szCs w:val="32"/>
        </w:rPr>
        <w:t>作业安全</w:t>
      </w:r>
    </w:p>
    <w:p w14:paraId="30859DB2"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（1）</w:t>
      </w:r>
      <w:r w:rsidR="000833F5" w:rsidRPr="00DE5055">
        <w:rPr>
          <w:rFonts w:ascii="仿宋" w:eastAsia="仿宋" w:hAnsi="仿宋" w:cs="仿宋_GB2312" w:hint="eastAsia"/>
          <w:sz w:val="32"/>
          <w:szCs w:val="32"/>
        </w:rPr>
        <w:t>划定作业区，设置醒目的安全警示标志，无关人员不得进入作业现场。</w:t>
      </w:r>
    </w:p>
    <w:p w14:paraId="10FF8F22"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（2）</w:t>
      </w:r>
      <w:r w:rsidR="000833F5" w:rsidRPr="00DE5055">
        <w:rPr>
          <w:rFonts w:ascii="仿宋" w:eastAsia="仿宋" w:hAnsi="仿宋" w:cs="仿宋_GB2312" w:hint="eastAsia"/>
          <w:sz w:val="32"/>
          <w:szCs w:val="32"/>
        </w:rPr>
        <w:t>作业人员应严格按照安全操作规程进行作业，在油气浓度较高区域，应尽量在上风头作业。</w:t>
      </w:r>
    </w:p>
    <w:p w14:paraId="3722BA2F"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（3）</w:t>
      </w:r>
      <w:r w:rsidR="000833F5" w:rsidRPr="00DE5055">
        <w:rPr>
          <w:rFonts w:ascii="仿宋" w:eastAsia="仿宋" w:hAnsi="仿宋" w:cs="仿宋_GB2312" w:hint="eastAsia"/>
          <w:sz w:val="32"/>
          <w:szCs w:val="32"/>
        </w:rPr>
        <w:t>作业人员应穿戴安全防护装备，否则不得进入现场。</w:t>
      </w:r>
    </w:p>
    <w:p w14:paraId="4A4D64B5"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（4）</w:t>
      </w:r>
      <w:r w:rsidR="000833F5" w:rsidRPr="00DE5055">
        <w:rPr>
          <w:rFonts w:ascii="仿宋" w:eastAsia="仿宋" w:hAnsi="仿宋" w:cs="仿宋_GB2312" w:hint="eastAsia"/>
          <w:sz w:val="32"/>
          <w:szCs w:val="32"/>
        </w:rPr>
        <w:t>在布设围油栏作业时，严防人员</w:t>
      </w:r>
      <w:proofErr w:type="gramStart"/>
      <w:r w:rsidR="000833F5" w:rsidRPr="00DE5055">
        <w:rPr>
          <w:rFonts w:ascii="仿宋" w:eastAsia="仿宋" w:hAnsi="仿宋" w:cs="仿宋_GB2312" w:hint="eastAsia"/>
          <w:sz w:val="32"/>
          <w:szCs w:val="32"/>
        </w:rPr>
        <w:t>落江事故</w:t>
      </w:r>
      <w:proofErr w:type="gramEnd"/>
      <w:r w:rsidR="000833F5" w:rsidRPr="00DE5055">
        <w:rPr>
          <w:rFonts w:ascii="仿宋" w:eastAsia="仿宋" w:hAnsi="仿宋" w:cs="仿宋_GB2312" w:hint="eastAsia"/>
          <w:sz w:val="32"/>
          <w:szCs w:val="32"/>
        </w:rPr>
        <w:t>；在布放和回收撇油器时，要注意不被碰伤；在喷洒消油剂时，要防止吸入消油剂的雾滴。作业后要洗净手和脸。</w:t>
      </w:r>
    </w:p>
    <w:p w14:paraId="161D401C"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（5）</w:t>
      </w:r>
      <w:r w:rsidR="000833F5" w:rsidRPr="00DE5055">
        <w:rPr>
          <w:rFonts w:ascii="仿宋" w:eastAsia="仿宋" w:hAnsi="仿宋" w:cs="仿宋_GB2312" w:hint="eastAsia"/>
          <w:sz w:val="32"/>
          <w:szCs w:val="32"/>
        </w:rPr>
        <w:t>在易燃易爆场所清污要严禁烟火，应穿戴防静电服和不得穿带铁钉的工作鞋，也不得使用非防爆的任何通讯工具。</w:t>
      </w:r>
    </w:p>
    <w:p w14:paraId="7B31292A" w14:textId="77777777" w:rsidR="000833F5" w:rsidRPr="00DE5055" w:rsidRDefault="00DE505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3.</w:t>
      </w:r>
      <w:r w:rsidR="000833F5" w:rsidRPr="00DE5055">
        <w:rPr>
          <w:rFonts w:ascii="仿宋" w:eastAsia="仿宋" w:hAnsi="仿宋" w:cs="仿宋_GB2312" w:hint="eastAsia"/>
          <w:sz w:val="32"/>
          <w:szCs w:val="32"/>
        </w:rPr>
        <w:t>急救措施</w:t>
      </w:r>
    </w:p>
    <w:p w14:paraId="28053CE6" w14:textId="77777777" w:rsidR="000833F5" w:rsidRPr="00DE5055" w:rsidRDefault="000833F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皮肤接触：脱去污染的衣着，用肥皂水和</w:t>
      </w:r>
      <w:r w:rsidRPr="00DE5055">
        <w:rPr>
          <w:rFonts w:ascii="仿宋" w:eastAsia="仿宋" w:hAnsi="仿宋" w:cs="仿宋_GB2312" w:hint="eastAsia"/>
          <w:sz w:val="32"/>
          <w:szCs w:val="32"/>
        </w:rPr>
        <w:lastRenderedPageBreak/>
        <w:t>清水彻底冲洗皮肤。</w:t>
      </w:r>
    </w:p>
    <w:p w14:paraId="6BFE1B25" w14:textId="77777777" w:rsidR="000833F5" w:rsidRPr="00DE5055" w:rsidRDefault="000833F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眼睛接触：提起眼睑，用流动清水或生理盐水冲洗</w:t>
      </w:r>
      <w:r w:rsidR="009C7AE8" w:rsidRPr="00DE5055">
        <w:rPr>
          <w:rFonts w:ascii="仿宋" w:eastAsia="仿宋" w:hAnsi="仿宋" w:cs="仿宋_GB2312" w:hint="eastAsia"/>
          <w:sz w:val="32"/>
          <w:szCs w:val="32"/>
        </w:rPr>
        <w:t>，</w:t>
      </w:r>
      <w:r w:rsidRPr="00DE5055">
        <w:rPr>
          <w:rFonts w:ascii="仿宋" w:eastAsia="仿宋" w:hAnsi="仿宋" w:cs="仿宋_GB2312" w:hint="eastAsia"/>
          <w:sz w:val="32"/>
          <w:szCs w:val="32"/>
        </w:rPr>
        <w:t>就医。</w:t>
      </w:r>
    </w:p>
    <w:p w14:paraId="0E64413F" w14:textId="77777777" w:rsidR="000833F5" w:rsidRPr="00DE5055" w:rsidRDefault="000833F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吸入：脱离现场至空气新鲜处。如呼吸困难，给输氧</w:t>
      </w:r>
      <w:r w:rsidR="009C7AE8" w:rsidRPr="00DE5055">
        <w:rPr>
          <w:rFonts w:ascii="仿宋" w:eastAsia="仿宋" w:hAnsi="仿宋" w:cs="仿宋_GB2312" w:hint="eastAsia"/>
          <w:sz w:val="32"/>
          <w:szCs w:val="32"/>
        </w:rPr>
        <w:t>，</w:t>
      </w:r>
      <w:r w:rsidRPr="00DE5055">
        <w:rPr>
          <w:rFonts w:ascii="仿宋" w:eastAsia="仿宋" w:hAnsi="仿宋" w:cs="仿宋_GB2312" w:hint="eastAsia"/>
          <w:sz w:val="32"/>
          <w:szCs w:val="32"/>
        </w:rPr>
        <w:t>就医。</w:t>
      </w:r>
    </w:p>
    <w:p w14:paraId="3727C975" w14:textId="77777777" w:rsidR="000833F5" w:rsidRPr="00DE5055" w:rsidRDefault="000833F5" w:rsidP="00DE5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DE5055">
        <w:rPr>
          <w:rFonts w:ascii="仿宋" w:eastAsia="仿宋" w:hAnsi="仿宋" w:cs="仿宋_GB2312" w:hint="eastAsia"/>
          <w:sz w:val="32"/>
          <w:szCs w:val="32"/>
        </w:rPr>
        <w:t>食入：尽快彻底洗胃</w:t>
      </w:r>
      <w:r w:rsidR="009C7AE8" w:rsidRPr="00DE5055">
        <w:rPr>
          <w:rFonts w:ascii="仿宋" w:eastAsia="仿宋" w:hAnsi="仿宋" w:cs="仿宋_GB2312" w:hint="eastAsia"/>
          <w:sz w:val="32"/>
          <w:szCs w:val="32"/>
        </w:rPr>
        <w:t>，</w:t>
      </w:r>
      <w:r w:rsidRPr="00DE5055">
        <w:rPr>
          <w:rFonts w:ascii="仿宋" w:eastAsia="仿宋" w:hAnsi="仿宋" w:cs="仿宋_GB2312" w:hint="eastAsia"/>
          <w:sz w:val="32"/>
          <w:szCs w:val="32"/>
        </w:rPr>
        <w:t>就医。</w:t>
      </w:r>
    </w:p>
    <w:p w14:paraId="0C68507E" w14:textId="77777777" w:rsidR="000833F5" w:rsidRPr="00C91055" w:rsidRDefault="00C91055" w:rsidP="002E7583">
      <w:pPr>
        <w:overflowPunct w:val="0"/>
        <w:autoSpaceDE w:val="0"/>
        <w:autoSpaceDN w:val="0"/>
        <w:adjustRightInd w:val="0"/>
        <w:snapToGrid w:val="0"/>
        <w:spacing w:line="360" w:lineRule="auto"/>
        <w:ind w:firstLineChars="200" w:firstLine="814"/>
        <w:textAlignment w:val="baseline"/>
        <w:rPr>
          <w:rFonts w:ascii="楷体" w:eastAsia="楷体" w:hAnsi="楷体"/>
          <w:bCs/>
          <w:kern w:val="0"/>
          <w:sz w:val="32"/>
          <w:szCs w:val="32"/>
        </w:rPr>
      </w:pPr>
      <w:r w:rsidRPr="00C91055">
        <w:rPr>
          <w:rFonts w:ascii="楷体" w:eastAsia="楷体" w:hAnsi="楷体" w:cs="仿宋_GB2312" w:hint="eastAsia"/>
          <w:bCs/>
          <w:kern w:val="0"/>
          <w:sz w:val="32"/>
          <w:szCs w:val="32"/>
        </w:rPr>
        <w:t>（五）</w:t>
      </w:r>
      <w:r w:rsidR="000833F5" w:rsidRPr="00C91055">
        <w:rPr>
          <w:rFonts w:ascii="楷体" w:eastAsia="楷体" w:hAnsi="楷体" w:cs="仿宋_GB2312" w:hint="eastAsia"/>
          <w:bCs/>
          <w:kern w:val="0"/>
          <w:sz w:val="32"/>
          <w:szCs w:val="32"/>
        </w:rPr>
        <w:t>危险物质应急处理处置措施</w:t>
      </w:r>
    </w:p>
    <w:p w14:paraId="18E4B416"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危险物质泄漏事故控制一般分为泄漏源控制和泄漏物处置两部分。</w:t>
      </w:r>
    </w:p>
    <w:p w14:paraId="18DD8051"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1.</w:t>
      </w:r>
      <w:r w:rsidR="000833F5" w:rsidRPr="00C91055">
        <w:rPr>
          <w:rFonts w:ascii="仿宋" w:eastAsia="仿宋" w:hAnsi="仿宋" w:cs="仿宋_GB2312" w:hint="eastAsia"/>
          <w:sz w:val="32"/>
          <w:szCs w:val="32"/>
        </w:rPr>
        <w:t>泄漏源控制</w:t>
      </w:r>
    </w:p>
    <w:p w14:paraId="0490727B"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关闭有关阀门、停止作业或通过</w:t>
      </w:r>
      <w:proofErr w:type="gramStart"/>
      <w:r w:rsidRPr="00C91055">
        <w:rPr>
          <w:rFonts w:ascii="仿宋" w:eastAsia="仿宋" w:hAnsi="仿宋" w:cs="仿宋_GB2312" w:hint="eastAsia"/>
          <w:sz w:val="32"/>
          <w:szCs w:val="32"/>
        </w:rPr>
        <w:t>物料走</w:t>
      </w:r>
      <w:proofErr w:type="gramEnd"/>
      <w:r w:rsidRPr="00C91055">
        <w:rPr>
          <w:rFonts w:ascii="仿宋" w:eastAsia="仿宋" w:hAnsi="仿宋" w:cs="仿宋_GB2312" w:hint="eastAsia"/>
          <w:sz w:val="32"/>
          <w:szCs w:val="32"/>
        </w:rPr>
        <w:t>副线、局部停止作业、打循环、减负荷运行等方法。</w:t>
      </w:r>
    </w:p>
    <w:p w14:paraId="34847E00"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容器发生泄漏后，根据泄漏点的危险程度、泄漏孔的尺寸、泄漏点处实际的或潜在的压力、泄漏物质的特性，采取措施</w:t>
      </w:r>
      <w:hyperlink r:id="rId7" w:history="1">
        <w:r w:rsidRPr="00C91055">
          <w:rPr>
            <w:rFonts w:ascii="仿宋" w:eastAsia="仿宋" w:hAnsi="仿宋" w:cs="仿宋_GB2312" w:hint="eastAsia"/>
            <w:sz w:val="32"/>
            <w:szCs w:val="32"/>
          </w:rPr>
          <w:t>修补和堵塞裂口</w:t>
        </w:r>
      </w:hyperlink>
      <w:r w:rsidRPr="00C91055">
        <w:rPr>
          <w:rFonts w:ascii="仿宋" w:eastAsia="仿宋" w:hAnsi="仿宋" w:cs="仿宋_GB2312"/>
          <w:sz w:val="32"/>
          <w:szCs w:val="32"/>
        </w:rPr>
        <w:t>,</w:t>
      </w:r>
      <w:r w:rsidRPr="00C91055">
        <w:rPr>
          <w:rFonts w:ascii="仿宋" w:eastAsia="仿宋" w:hAnsi="仿宋" w:cs="仿宋_GB2312" w:hint="eastAsia"/>
          <w:sz w:val="32"/>
          <w:szCs w:val="32"/>
        </w:rPr>
        <w:t>制止进一步泄漏。</w:t>
      </w:r>
    </w:p>
    <w:p w14:paraId="59E28B02"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对于贮罐区发生液体泄漏时，要立即关闭罐区围堰雨水阀，将泄漏</w:t>
      </w:r>
      <w:proofErr w:type="gramStart"/>
      <w:r w:rsidRPr="00C91055">
        <w:rPr>
          <w:rFonts w:ascii="仿宋" w:eastAsia="仿宋" w:hAnsi="仿宋" w:cs="仿宋_GB2312" w:hint="eastAsia"/>
          <w:sz w:val="32"/>
          <w:szCs w:val="32"/>
        </w:rPr>
        <w:t>物限制</w:t>
      </w:r>
      <w:proofErr w:type="gramEnd"/>
      <w:r w:rsidRPr="00C91055">
        <w:rPr>
          <w:rFonts w:ascii="仿宋" w:eastAsia="仿宋" w:hAnsi="仿宋" w:cs="仿宋_GB2312" w:hint="eastAsia"/>
          <w:sz w:val="32"/>
          <w:szCs w:val="32"/>
        </w:rPr>
        <w:t>在围堰内，如果没有围堰，采用泥沙、活性炭等吸附物质设立临时围堰。</w:t>
      </w:r>
    </w:p>
    <w:p w14:paraId="62FBB0BA"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2.</w:t>
      </w:r>
      <w:r w:rsidR="000833F5" w:rsidRPr="00C91055">
        <w:rPr>
          <w:rFonts w:ascii="仿宋" w:eastAsia="仿宋" w:hAnsi="仿宋" w:cs="仿宋_GB2312" w:hint="eastAsia"/>
          <w:sz w:val="32"/>
          <w:szCs w:val="32"/>
        </w:rPr>
        <w:t>泄漏物处置</w:t>
      </w:r>
    </w:p>
    <w:p w14:paraId="6CB7CA13"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lastRenderedPageBreak/>
        <w:t>泄漏被控制后，要及时将现场泄漏物进行覆盖、收容、稀释、处理使泄漏物得到安全可靠的处置，防止二次事故的发生。地面上泄漏物处置主要有以下方法：</w:t>
      </w:r>
    </w:p>
    <w:p w14:paraId="61D03A6E"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液体化学品泄漏到地面上时会四处蔓延扩散，难以收集处理。为此需要</w:t>
      </w:r>
      <w:hyperlink r:id="rId8" w:history="1">
        <w:r w:rsidRPr="00C91055">
          <w:rPr>
            <w:rFonts w:ascii="仿宋" w:eastAsia="仿宋" w:hAnsi="仿宋" w:cs="仿宋_GB2312" w:hint="eastAsia"/>
            <w:sz w:val="32"/>
            <w:szCs w:val="32"/>
          </w:rPr>
          <w:t>筑堤堵截或者引流</w:t>
        </w:r>
      </w:hyperlink>
      <w:r w:rsidRPr="00C91055">
        <w:rPr>
          <w:rFonts w:ascii="仿宋" w:eastAsia="仿宋" w:hAnsi="仿宋" w:cs="仿宋_GB2312" w:hint="eastAsia"/>
          <w:sz w:val="32"/>
          <w:szCs w:val="32"/>
        </w:rPr>
        <w:t>到安全地点。对于贮罐区发生液体泄漏时，要及时关闭罐区围堰雨水阀，防止物料沿明沟外流。</w:t>
      </w:r>
    </w:p>
    <w:p w14:paraId="0C5E6DCC"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为降低物料向大气中的蒸发速度，可用泡沫或其他覆盖物品</w:t>
      </w:r>
      <w:hyperlink r:id="rId9" w:history="1">
        <w:r w:rsidRPr="00C91055">
          <w:rPr>
            <w:rFonts w:ascii="仿宋" w:eastAsia="仿宋" w:hAnsi="仿宋" w:cs="仿宋_GB2312" w:hint="eastAsia"/>
            <w:sz w:val="32"/>
            <w:szCs w:val="32"/>
          </w:rPr>
          <w:t>覆盖</w:t>
        </w:r>
      </w:hyperlink>
      <w:r w:rsidRPr="00C91055">
        <w:rPr>
          <w:rFonts w:ascii="仿宋" w:eastAsia="仿宋" w:hAnsi="仿宋" w:cs="仿宋_GB2312" w:hint="eastAsia"/>
          <w:sz w:val="32"/>
          <w:szCs w:val="32"/>
        </w:rPr>
        <w:t>外泄的物料，在其表面形成覆盖层，抑制其蒸发。有条件的可采用</w:t>
      </w:r>
      <w:hyperlink r:id="rId10" w:history="1">
        <w:r w:rsidRPr="00C91055">
          <w:rPr>
            <w:rFonts w:ascii="仿宋" w:eastAsia="仿宋" w:hAnsi="仿宋" w:cs="仿宋_GB2312" w:hint="eastAsia"/>
            <w:sz w:val="32"/>
            <w:szCs w:val="32"/>
          </w:rPr>
          <w:t>低温冷却</w:t>
        </w:r>
      </w:hyperlink>
      <w:r w:rsidRPr="00C91055">
        <w:rPr>
          <w:rFonts w:ascii="仿宋" w:eastAsia="仿宋" w:hAnsi="仿宋" w:cs="仿宋_GB2312" w:hint="eastAsia"/>
          <w:sz w:val="32"/>
          <w:szCs w:val="32"/>
        </w:rPr>
        <w:t>来降低泄漏物的蒸发。</w:t>
      </w:r>
    </w:p>
    <w:p w14:paraId="1DA6EACD"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泄漏液体常常易蒸发形成</w:t>
      </w:r>
      <w:proofErr w:type="gramStart"/>
      <w:r w:rsidRPr="00C91055">
        <w:rPr>
          <w:rFonts w:ascii="仿宋" w:eastAsia="仿宋" w:hAnsi="仿宋" w:cs="仿宋_GB2312" w:hint="eastAsia"/>
          <w:sz w:val="32"/>
          <w:szCs w:val="32"/>
        </w:rPr>
        <w:t>蒸气</w:t>
      </w:r>
      <w:proofErr w:type="gramEnd"/>
      <w:r w:rsidRPr="00C91055">
        <w:rPr>
          <w:rFonts w:ascii="仿宋" w:eastAsia="仿宋" w:hAnsi="仿宋" w:cs="仿宋_GB2312" w:hint="eastAsia"/>
          <w:sz w:val="32"/>
          <w:szCs w:val="32"/>
        </w:rPr>
        <w:t>云，存在火灾爆炸危险，通常是采用水枪或消防水带向有害物蒸汽云喷射雾状水，加速气体向高空扩散，使其在安全地带扩散。其间产生大量的被污染水，应导入污水排放系统，防止进入清下水系统。对于可燃物，也可以在现场施放大量水蒸气或泡沫覆盖，破坏燃烧条件。</w:t>
      </w:r>
    </w:p>
    <w:p w14:paraId="278A7D16"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对于大型液体泄漏，可选择用隔膜泵将泄漏出的物料抽入容器内或槽车内；当泄漏量小</w:t>
      </w:r>
      <w:r w:rsidRPr="00C91055">
        <w:rPr>
          <w:rFonts w:ascii="仿宋" w:eastAsia="仿宋" w:hAnsi="仿宋" w:cs="仿宋_GB2312" w:hint="eastAsia"/>
          <w:sz w:val="32"/>
          <w:szCs w:val="32"/>
        </w:rPr>
        <w:lastRenderedPageBreak/>
        <w:t>时，可用沙子、</w:t>
      </w:r>
      <w:hyperlink r:id="rId11" w:history="1">
        <w:r w:rsidRPr="00C91055">
          <w:rPr>
            <w:rFonts w:ascii="仿宋" w:eastAsia="仿宋" w:hAnsi="仿宋" w:cs="仿宋_GB2312" w:hint="eastAsia"/>
            <w:sz w:val="32"/>
            <w:szCs w:val="32"/>
          </w:rPr>
          <w:t>吸附材料</w:t>
        </w:r>
      </w:hyperlink>
      <w:r w:rsidRPr="00C91055">
        <w:rPr>
          <w:rFonts w:ascii="仿宋" w:eastAsia="仿宋" w:hAnsi="仿宋" w:cs="仿宋_GB2312"/>
          <w:sz w:val="32"/>
          <w:szCs w:val="32"/>
        </w:rPr>
        <w:t xml:space="preserve"> </w:t>
      </w:r>
      <w:r w:rsidRPr="00C91055">
        <w:rPr>
          <w:rFonts w:ascii="仿宋" w:eastAsia="仿宋" w:hAnsi="仿宋" w:cs="仿宋_GB2312" w:hint="eastAsia"/>
          <w:sz w:val="32"/>
          <w:szCs w:val="32"/>
        </w:rPr>
        <w:t>、</w:t>
      </w:r>
      <w:hyperlink r:id="rId12" w:history="1">
        <w:r w:rsidRPr="00C91055">
          <w:rPr>
            <w:rFonts w:ascii="仿宋" w:eastAsia="仿宋" w:hAnsi="仿宋" w:cs="仿宋_GB2312" w:hint="eastAsia"/>
            <w:sz w:val="32"/>
            <w:szCs w:val="32"/>
          </w:rPr>
          <w:t>中和材料</w:t>
        </w:r>
      </w:hyperlink>
      <w:r w:rsidRPr="00C91055">
        <w:rPr>
          <w:rFonts w:ascii="仿宋" w:eastAsia="仿宋" w:hAnsi="仿宋" w:cs="仿宋_GB2312" w:hint="eastAsia"/>
          <w:sz w:val="32"/>
          <w:szCs w:val="32"/>
        </w:rPr>
        <w:t>等吸收中和。</w:t>
      </w:r>
    </w:p>
    <w:p w14:paraId="06ED7AD4"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将收集的泄漏物运至废物处理场所或污水处理站处置。用消防水冲洗剩下的少量物料，冲洗水排入企业污水管网进入污水站处理。</w:t>
      </w:r>
    </w:p>
    <w:p w14:paraId="5F8DD594" w14:textId="77777777" w:rsidR="000833F5" w:rsidRPr="00C91055" w:rsidRDefault="00DE505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Pr>
          <w:rFonts w:ascii="仿宋" w:eastAsia="仿宋" w:hAnsi="仿宋" w:cs="仿宋_GB2312" w:hint="eastAsia"/>
          <w:sz w:val="32"/>
          <w:szCs w:val="32"/>
        </w:rPr>
        <w:t>3.</w:t>
      </w:r>
      <w:r w:rsidR="000833F5" w:rsidRPr="00C91055">
        <w:rPr>
          <w:rFonts w:ascii="仿宋" w:eastAsia="仿宋" w:hAnsi="仿宋" w:cs="仿宋_GB2312" w:hint="eastAsia"/>
          <w:sz w:val="32"/>
          <w:szCs w:val="32"/>
        </w:rPr>
        <w:t>泄漏处理注意事项</w:t>
      </w:r>
    </w:p>
    <w:p w14:paraId="5F47824E"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进入泄漏现场进行处理时，应注意以下几项：</w:t>
      </w:r>
    </w:p>
    <w:p w14:paraId="555EC79F"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进入现场人员应根据泄漏物质性质必须配备必要的个人防护器具；</w:t>
      </w:r>
    </w:p>
    <w:p w14:paraId="301CFE12"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危化品多为易燃易爆的，应严禁火种。扑灭任何明火及任何其它形式的热源和火源，以降低发生火灾爆炸危险性；</w:t>
      </w:r>
    </w:p>
    <w:p w14:paraId="634BD42D"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应急处理人员严禁单独行动，至少两人一组进出泄漏区域，必要时用水枪、水炮掩护。</w:t>
      </w:r>
    </w:p>
    <w:p w14:paraId="6F17A1CE" w14:textId="77777777" w:rsidR="000833F5" w:rsidRPr="00C91055" w:rsidRDefault="000833F5" w:rsidP="00C91055">
      <w:pPr>
        <w:overflowPunct w:val="0"/>
        <w:autoSpaceDE w:val="0"/>
        <w:autoSpaceDN w:val="0"/>
        <w:adjustRightInd w:val="0"/>
        <w:snapToGrid w:val="0"/>
        <w:spacing w:line="360" w:lineRule="auto"/>
        <w:ind w:firstLineChars="200" w:firstLine="814"/>
        <w:textAlignment w:val="baseline"/>
        <w:rPr>
          <w:rFonts w:ascii="仿宋" w:eastAsia="仿宋" w:hAnsi="仿宋"/>
          <w:sz w:val="32"/>
          <w:szCs w:val="32"/>
        </w:rPr>
      </w:pPr>
      <w:r w:rsidRPr="00C91055">
        <w:rPr>
          <w:rFonts w:ascii="仿宋" w:eastAsia="仿宋" w:hAnsi="仿宋" w:cs="仿宋_GB2312" w:hint="eastAsia"/>
          <w:sz w:val="32"/>
          <w:szCs w:val="32"/>
        </w:rPr>
        <w:t>应从上风、上坡处或侧风处接近现场，严禁盲目进入。</w:t>
      </w:r>
    </w:p>
    <w:p w14:paraId="78A74568"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b w:val="0"/>
          <w:sz w:val="32"/>
          <w:szCs w:val="32"/>
        </w:rPr>
        <w:t>五</w:t>
      </w:r>
      <w:r w:rsidRPr="00C91055">
        <w:rPr>
          <w:rFonts w:ascii="黑体" w:eastAsia="黑体" w:hAnsi="黑体" w:cs="仿宋_GB2312" w:hint="eastAsia"/>
          <w:b w:val="0"/>
          <w:sz w:val="32"/>
          <w:szCs w:val="32"/>
        </w:rPr>
        <w:t>、</w:t>
      </w:r>
      <w:r w:rsidR="000833F5" w:rsidRPr="00C91055">
        <w:rPr>
          <w:rFonts w:ascii="黑体" w:eastAsia="黑体" w:hAnsi="黑体" w:cs="仿宋_GB2312"/>
          <w:b w:val="0"/>
          <w:sz w:val="32"/>
          <w:szCs w:val="32"/>
        </w:rPr>
        <w:t xml:space="preserve"> </w:t>
      </w:r>
      <w:r w:rsidR="000833F5" w:rsidRPr="00C91055">
        <w:rPr>
          <w:rFonts w:ascii="黑体" w:eastAsia="黑体" w:hAnsi="黑体" w:cs="仿宋_GB2312" w:hint="eastAsia"/>
          <w:b w:val="0"/>
          <w:sz w:val="32"/>
          <w:szCs w:val="32"/>
        </w:rPr>
        <w:t>污染物处理策略</w:t>
      </w:r>
    </w:p>
    <w:p w14:paraId="441EA470"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本公司总体污染物处理策略为：高效、无害化、无二次污染</w:t>
      </w:r>
    </w:p>
    <w:p w14:paraId="669727B0"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由于本公司不具备污染物处理能力，污染物经过临时储存后，其中液体废弃物委托宁波</w:t>
      </w:r>
      <w:r w:rsidRPr="00C91055">
        <w:rPr>
          <w:rFonts w:ascii="仿宋" w:eastAsia="仿宋" w:hAnsi="仿宋" w:cs="仿宋_GB2312" w:hint="eastAsia"/>
          <w:sz w:val="32"/>
          <w:szCs w:val="32"/>
        </w:rPr>
        <w:lastRenderedPageBreak/>
        <w:t>慈龙新世纪船舶服务有限公司处理，固体废物委托宁波市</w:t>
      </w:r>
      <w:r w:rsidRPr="00C91055">
        <w:rPr>
          <w:rFonts w:ascii="仿宋" w:eastAsia="仿宋" w:hAnsi="仿宋" w:cs="仿宋_GB2312"/>
          <w:sz w:val="32"/>
          <w:szCs w:val="32"/>
        </w:rPr>
        <w:t>北仑环保固废处置有限公司</w:t>
      </w:r>
      <w:r w:rsidRPr="00C91055">
        <w:rPr>
          <w:rFonts w:ascii="仿宋" w:eastAsia="仿宋" w:hAnsi="仿宋" w:cs="仿宋_GB2312" w:hint="eastAsia"/>
          <w:sz w:val="32"/>
          <w:szCs w:val="32"/>
        </w:rPr>
        <w:t>进行焚烧处理。</w:t>
      </w:r>
    </w:p>
    <w:p w14:paraId="4FDA8452"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w:t>
      </w:r>
      <w:r w:rsidR="00DE5055">
        <w:rPr>
          <w:rFonts w:ascii="仿宋" w:eastAsia="仿宋" w:hAnsi="仿宋" w:cs="仿宋_GB2312" w:hint="eastAsia"/>
          <w:sz w:val="32"/>
          <w:szCs w:val="32"/>
        </w:rPr>
        <w:t>一</w:t>
      </w:r>
      <w:r w:rsidRPr="00C91055">
        <w:rPr>
          <w:rFonts w:ascii="仿宋" w:eastAsia="仿宋" w:hAnsi="仿宋" w:cs="仿宋_GB2312" w:hint="eastAsia"/>
          <w:sz w:val="32"/>
          <w:szCs w:val="32"/>
        </w:rPr>
        <w:t>）高效</w:t>
      </w:r>
    </w:p>
    <w:p w14:paraId="0D132186"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由于本公司清污产生的液体废物和固体废物均通过委托处理的方式进行，本公司采取有效的临时储存和转运措施，以使清污产生的液体和固体废物在第一时间转运和得到有效处理。</w:t>
      </w:r>
    </w:p>
    <w:p w14:paraId="31F9BC17"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w:t>
      </w:r>
      <w:r w:rsidR="00DE5055">
        <w:rPr>
          <w:rFonts w:ascii="仿宋" w:eastAsia="仿宋" w:hAnsi="仿宋" w:cs="仿宋_GB2312" w:hint="eastAsia"/>
          <w:sz w:val="32"/>
          <w:szCs w:val="32"/>
        </w:rPr>
        <w:t>二</w:t>
      </w:r>
      <w:r w:rsidRPr="00C91055">
        <w:rPr>
          <w:rFonts w:ascii="仿宋" w:eastAsia="仿宋" w:hAnsi="仿宋" w:cs="仿宋_GB2312" w:hint="eastAsia"/>
          <w:sz w:val="32"/>
          <w:szCs w:val="32"/>
        </w:rPr>
        <w:t>）无害化</w:t>
      </w:r>
    </w:p>
    <w:p w14:paraId="54B190DA"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为保证清污产生的液体废物和固体废物能无害化处理，本公司对接受处理委托的单位进行全面考察，对其“危险废物经营许可证”、“污染物排放许可证”等证书的业务范围、处理能力和有效期进行审查，确保接受委托单位的合法性。</w:t>
      </w:r>
    </w:p>
    <w:p w14:paraId="3B0ED483"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w:t>
      </w:r>
      <w:r w:rsidR="00DE5055">
        <w:rPr>
          <w:rFonts w:ascii="仿宋" w:eastAsia="仿宋" w:hAnsi="仿宋" w:cs="仿宋_GB2312" w:hint="eastAsia"/>
          <w:sz w:val="32"/>
          <w:szCs w:val="32"/>
        </w:rPr>
        <w:t>三</w:t>
      </w:r>
      <w:r w:rsidRPr="00C91055">
        <w:rPr>
          <w:rFonts w:ascii="仿宋" w:eastAsia="仿宋" w:hAnsi="仿宋" w:cs="仿宋_GB2312" w:hint="eastAsia"/>
          <w:sz w:val="32"/>
          <w:szCs w:val="32"/>
        </w:rPr>
        <w:t>）无二次污染</w:t>
      </w:r>
    </w:p>
    <w:p w14:paraId="42FB6CD9" w14:textId="77777777" w:rsidR="009C7AE8" w:rsidRPr="00C91055" w:rsidRDefault="009C7AE8" w:rsidP="00C91055">
      <w:pPr>
        <w:overflowPunct w:val="0"/>
        <w:autoSpaceDE w:val="0"/>
        <w:autoSpaceDN w:val="0"/>
        <w:adjustRightInd w:val="0"/>
        <w:snapToGrid w:val="0"/>
        <w:spacing w:line="360" w:lineRule="auto"/>
        <w:ind w:firstLineChars="200" w:firstLine="814"/>
        <w:textAlignment w:val="baseline"/>
        <w:rPr>
          <w:rFonts w:ascii="仿宋" w:eastAsia="仿宋" w:hAnsi="仿宋" w:cs="仿宋_GB2312"/>
          <w:sz w:val="32"/>
          <w:szCs w:val="32"/>
        </w:rPr>
      </w:pPr>
      <w:r w:rsidRPr="00C91055">
        <w:rPr>
          <w:rFonts w:ascii="仿宋" w:eastAsia="仿宋" w:hAnsi="仿宋" w:cs="仿宋_GB2312" w:hint="eastAsia"/>
          <w:sz w:val="32"/>
          <w:szCs w:val="32"/>
        </w:rPr>
        <w:t>污染物从清污作业点到岸上临时储存设施、污染物水上运输、码头污水接收以及污染物陆上转运过程中，采取各类措施，防止二次污染</w:t>
      </w:r>
      <w:r w:rsidR="001B6976" w:rsidRPr="00C91055">
        <w:rPr>
          <w:rFonts w:ascii="仿宋" w:eastAsia="仿宋" w:hAnsi="仿宋" w:cs="仿宋_GB2312" w:hint="eastAsia"/>
          <w:sz w:val="32"/>
          <w:szCs w:val="32"/>
        </w:rPr>
        <w:t>事故发生</w:t>
      </w:r>
      <w:r w:rsidRPr="00C91055">
        <w:rPr>
          <w:rFonts w:ascii="仿宋" w:eastAsia="仿宋" w:hAnsi="仿宋" w:cs="仿宋_GB2312" w:hint="eastAsia"/>
          <w:sz w:val="32"/>
          <w:szCs w:val="32"/>
        </w:rPr>
        <w:t>。</w:t>
      </w:r>
    </w:p>
    <w:p w14:paraId="428B90B5"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b w:val="0"/>
          <w:sz w:val="32"/>
          <w:szCs w:val="32"/>
        </w:rPr>
        <w:t>六</w:t>
      </w:r>
      <w:r w:rsidRPr="00C91055">
        <w:rPr>
          <w:rFonts w:ascii="黑体" w:eastAsia="黑体" w:hAnsi="黑体" w:cs="仿宋_GB2312" w:hint="eastAsia"/>
          <w:b w:val="0"/>
          <w:sz w:val="32"/>
          <w:szCs w:val="32"/>
        </w:rPr>
        <w:t>、</w:t>
      </w:r>
      <w:r w:rsidR="000833F5" w:rsidRPr="00C91055">
        <w:rPr>
          <w:rFonts w:ascii="黑体" w:eastAsia="黑体" w:hAnsi="黑体" w:cs="仿宋_GB2312" w:hint="eastAsia"/>
          <w:b w:val="0"/>
          <w:sz w:val="32"/>
          <w:szCs w:val="32"/>
        </w:rPr>
        <w:t>污染物临时储存方案</w:t>
      </w:r>
    </w:p>
    <w:p w14:paraId="7F3B3B5A" w14:textId="77777777" w:rsidR="000833F5" w:rsidRPr="00C91055" w:rsidRDefault="000833F5" w:rsidP="00C91055">
      <w:pPr>
        <w:pStyle w:val="11"/>
        <w:ind w:left="0" w:firstLineChars="196" w:firstLine="797"/>
        <w:rPr>
          <w:rFonts w:ascii="仿宋" w:eastAsia="仿宋" w:hAnsi="仿宋" w:cs="Times New Roman"/>
          <w:b w:val="0"/>
          <w:bCs w:val="0"/>
          <w:sz w:val="32"/>
          <w:szCs w:val="32"/>
        </w:rPr>
      </w:pPr>
      <w:r w:rsidRPr="00C91055">
        <w:rPr>
          <w:rFonts w:ascii="仿宋" w:eastAsia="仿宋" w:hAnsi="仿宋" w:cs="仿宋_GB2312" w:hint="eastAsia"/>
          <w:b w:val="0"/>
          <w:bCs w:val="0"/>
          <w:sz w:val="32"/>
          <w:szCs w:val="32"/>
        </w:rPr>
        <w:lastRenderedPageBreak/>
        <w:t>在溢油回收处理过程中，要有足够的回收装置，这应包括在应急预案的计划中，并在应急行动前予以落实。在清污作业中，采用哪一种储存装置或储存方式，要根据现场能够提供的设施情况而定，要考虑后续运输和处置的方便。污染物回收储存分为海上储存和岸上储存两种方案。</w:t>
      </w:r>
    </w:p>
    <w:p w14:paraId="1E60F677" w14:textId="77777777" w:rsidR="000833F5" w:rsidRPr="00C91055" w:rsidRDefault="00C91055" w:rsidP="002E7583">
      <w:pPr>
        <w:pStyle w:val="11"/>
        <w:ind w:left="0" w:firstLineChars="200" w:firstLine="814"/>
        <w:rPr>
          <w:rFonts w:ascii="楷体" w:eastAsia="楷体" w:hAnsi="楷体" w:cs="Times New Roman"/>
          <w:b w:val="0"/>
          <w:sz w:val="32"/>
          <w:szCs w:val="32"/>
        </w:rPr>
      </w:pPr>
      <w:r w:rsidRPr="00C91055">
        <w:rPr>
          <w:rFonts w:ascii="楷体" w:eastAsia="楷体" w:hAnsi="楷体" w:cs="仿宋_GB2312" w:hint="eastAsia"/>
          <w:b w:val="0"/>
          <w:sz w:val="32"/>
          <w:szCs w:val="32"/>
        </w:rPr>
        <w:t>（一）</w:t>
      </w:r>
      <w:r w:rsidR="000833F5" w:rsidRPr="00C91055">
        <w:rPr>
          <w:rFonts w:ascii="楷体" w:eastAsia="楷体" w:hAnsi="楷体" w:cs="仿宋_GB2312" w:hint="eastAsia"/>
          <w:b w:val="0"/>
          <w:sz w:val="32"/>
          <w:szCs w:val="32"/>
        </w:rPr>
        <w:t>海上储存方案</w:t>
      </w:r>
    </w:p>
    <w:p w14:paraId="08DBF5FF" w14:textId="77777777" w:rsidR="000833F5" w:rsidRPr="00C91055" w:rsidRDefault="000833F5">
      <w:pPr>
        <w:ind w:left="525"/>
        <w:rPr>
          <w:rFonts w:ascii="仿宋" w:eastAsia="仿宋" w:hAnsi="仿宋"/>
          <w:sz w:val="32"/>
          <w:szCs w:val="32"/>
        </w:rPr>
      </w:pPr>
      <w:r w:rsidRPr="00C91055">
        <w:rPr>
          <w:rFonts w:ascii="仿宋" w:eastAsia="仿宋" w:hAnsi="仿宋" w:cs="仿宋_GB2312"/>
          <w:sz w:val="32"/>
          <w:szCs w:val="32"/>
        </w:rPr>
        <w:t xml:space="preserve"> </w:t>
      </w:r>
      <w:r w:rsidRPr="00C91055">
        <w:rPr>
          <w:rFonts w:ascii="仿宋" w:eastAsia="仿宋" w:hAnsi="仿宋" w:cs="仿宋_GB2312" w:hint="eastAsia"/>
          <w:sz w:val="32"/>
          <w:szCs w:val="32"/>
        </w:rPr>
        <w:t>在开阔水域回收处理溢油时，必须要配备足够的溢油回收储存装置，使回收作业连续进行。实施方案有以下几种：</w:t>
      </w:r>
    </w:p>
    <w:p w14:paraId="7978E50A" w14:textId="77777777" w:rsidR="000833F5" w:rsidRPr="00DE5055" w:rsidRDefault="00DE5055" w:rsidP="00DE5055">
      <w:pPr>
        <w:ind w:firstLineChars="200" w:firstLine="814"/>
        <w:rPr>
          <w:rFonts w:ascii="仿宋" w:eastAsia="仿宋" w:hAnsi="仿宋"/>
          <w:sz w:val="32"/>
          <w:szCs w:val="32"/>
        </w:rPr>
      </w:pPr>
      <w:r w:rsidRPr="00DE5055">
        <w:rPr>
          <w:rFonts w:ascii="仿宋" w:eastAsia="仿宋" w:hAnsi="仿宋" w:hint="eastAsia"/>
          <w:sz w:val="32"/>
          <w:szCs w:val="32"/>
        </w:rPr>
        <w:t>1.</w:t>
      </w:r>
      <w:r w:rsidR="000833F5" w:rsidRPr="00DE5055">
        <w:rPr>
          <w:rFonts w:ascii="仿宋" w:eastAsia="仿宋" w:hAnsi="仿宋" w:hint="eastAsia"/>
          <w:sz w:val="32"/>
          <w:szCs w:val="32"/>
        </w:rPr>
        <w:t>船舶，在溢油回收处理的过程中，要根据溢油量、溢油的含水</w:t>
      </w:r>
      <w:r w:rsidR="000833F5" w:rsidRPr="00DE5055">
        <w:rPr>
          <w:rFonts w:ascii="仿宋" w:eastAsia="仿宋" w:hAnsi="仿宋"/>
          <w:sz w:val="32"/>
          <w:szCs w:val="32"/>
        </w:rPr>
        <w:t xml:space="preserve"> </w:t>
      </w:r>
      <w:r w:rsidR="000833F5" w:rsidRPr="00DE5055">
        <w:rPr>
          <w:rFonts w:ascii="仿宋" w:eastAsia="仿宋" w:hAnsi="仿宋" w:hint="eastAsia"/>
          <w:sz w:val="32"/>
          <w:szCs w:val="32"/>
        </w:rPr>
        <w:t>量和溢出的时间，使用有足够仓容的船舶，进行回收储存。</w:t>
      </w:r>
    </w:p>
    <w:p w14:paraId="2DF7B3AF" w14:textId="77777777" w:rsidR="000833F5" w:rsidRPr="00DE5055" w:rsidRDefault="00DE5055" w:rsidP="00DE5055">
      <w:pPr>
        <w:ind w:firstLineChars="200" w:firstLine="814"/>
      </w:pPr>
      <w:r w:rsidRPr="00DE5055">
        <w:rPr>
          <w:rFonts w:ascii="仿宋" w:eastAsia="仿宋" w:hAnsi="仿宋" w:hint="eastAsia"/>
          <w:sz w:val="32"/>
          <w:szCs w:val="32"/>
        </w:rPr>
        <w:t>2.</w:t>
      </w:r>
      <w:r w:rsidR="000833F5" w:rsidRPr="00DE5055">
        <w:rPr>
          <w:rFonts w:ascii="仿宋" w:eastAsia="仿宋" w:hAnsi="仿宋" w:hint="eastAsia"/>
          <w:sz w:val="32"/>
          <w:szCs w:val="32"/>
        </w:rPr>
        <w:t>临时容器，</w:t>
      </w:r>
      <w:r w:rsidR="000833F5" w:rsidRPr="00DE5055">
        <w:rPr>
          <w:rFonts w:ascii="仿宋" w:eastAsia="仿宋" w:hAnsi="仿宋"/>
          <w:sz w:val="32"/>
          <w:szCs w:val="32"/>
        </w:rPr>
        <w:t xml:space="preserve"> </w:t>
      </w:r>
      <w:r w:rsidR="000833F5" w:rsidRPr="00DE5055">
        <w:rPr>
          <w:rFonts w:ascii="仿宋" w:eastAsia="仿宋" w:hAnsi="仿宋" w:hint="eastAsia"/>
          <w:sz w:val="32"/>
          <w:szCs w:val="32"/>
        </w:rPr>
        <w:t>使用大小容积不同的容器，比如废旧油桶、塑料桶、</w:t>
      </w:r>
      <w:r w:rsidR="008578CC" w:rsidRPr="00DE5055">
        <w:rPr>
          <w:rFonts w:ascii="仿宋" w:eastAsia="仿宋" w:hAnsi="仿宋" w:hint="eastAsia"/>
          <w:sz w:val="32"/>
          <w:szCs w:val="32"/>
        </w:rPr>
        <w:t>可扎捆</w:t>
      </w:r>
      <w:r w:rsidR="000833F5" w:rsidRPr="00DE5055">
        <w:rPr>
          <w:rFonts w:ascii="仿宋" w:eastAsia="仿宋" w:hAnsi="仿宋" w:hint="eastAsia"/>
          <w:sz w:val="32"/>
          <w:szCs w:val="32"/>
        </w:rPr>
        <w:t>塑料袋等，安放在回收船上，使用这种装置来进行近岸水域的溢油回收，进行就地驳</w:t>
      </w:r>
      <w:r>
        <w:rPr>
          <w:rFonts w:ascii="仿宋" w:eastAsia="仿宋" w:hAnsi="仿宋" w:hint="eastAsia"/>
          <w:sz w:val="32"/>
          <w:szCs w:val="32"/>
        </w:rPr>
        <w:t>载。</w:t>
      </w:r>
    </w:p>
    <w:p w14:paraId="12B50E94" w14:textId="0A08D3BB" w:rsidR="000833F5" w:rsidRPr="00C91055" w:rsidRDefault="00C91055" w:rsidP="002E7583">
      <w:pPr>
        <w:pStyle w:val="11"/>
        <w:ind w:left="0" w:firstLineChars="200" w:firstLine="814"/>
        <w:rPr>
          <w:rFonts w:ascii="楷体" w:eastAsia="楷体" w:hAnsi="楷体" w:cs="Times New Roman"/>
          <w:b w:val="0"/>
          <w:sz w:val="32"/>
          <w:szCs w:val="32"/>
        </w:rPr>
      </w:pPr>
      <w:r w:rsidRPr="00C91055">
        <w:rPr>
          <w:rFonts w:ascii="楷体" w:eastAsia="楷体" w:hAnsi="楷体" w:cs="仿宋_GB2312" w:hint="eastAsia"/>
          <w:b w:val="0"/>
          <w:sz w:val="32"/>
          <w:szCs w:val="32"/>
        </w:rPr>
        <w:t>（二）</w:t>
      </w:r>
      <w:r w:rsidR="000833F5" w:rsidRPr="00C91055">
        <w:rPr>
          <w:rFonts w:ascii="楷体" w:eastAsia="楷体" w:hAnsi="楷体" w:cs="仿宋_GB2312" w:hint="eastAsia"/>
          <w:b w:val="0"/>
          <w:sz w:val="32"/>
          <w:szCs w:val="32"/>
        </w:rPr>
        <w:t>岸上储存</w:t>
      </w:r>
    </w:p>
    <w:p w14:paraId="46FCFA9D" w14:textId="77777777" w:rsidR="000833F5" w:rsidRPr="00C91055" w:rsidRDefault="000833F5" w:rsidP="00C91055">
      <w:pPr>
        <w:ind w:firstLineChars="200" w:firstLine="814"/>
        <w:rPr>
          <w:rFonts w:ascii="仿宋" w:eastAsia="仿宋" w:hAnsi="仿宋"/>
          <w:sz w:val="32"/>
          <w:szCs w:val="32"/>
        </w:rPr>
      </w:pPr>
      <w:r w:rsidRPr="00C91055">
        <w:rPr>
          <w:rFonts w:ascii="仿宋" w:eastAsia="仿宋" w:hAnsi="仿宋" w:cs="仿宋_GB2312" w:hint="eastAsia"/>
          <w:sz w:val="32"/>
          <w:szCs w:val="32"/>
        </w:rPr>
        <w:t>在岸上进行溢油、</w:t>
      </w:r>
      <w:proofErr w:type="gramStart"/>
      <w:r w:rsidRPr="00C91055">
        <w:rPr>
          <w:rFonts w:ascii="仿宋" w:eastAsia="仿宋" w:hAnsi="仿宋" w:cs="仿宋_GB2312" w:hint="eastAsia"/>
          <w:sz w:val="32"/>
          <w:szCs w:val="32"/>
        </w:rPr>
        <w:t>油沾物等</w:t>
      </w:r>
      <w:proofErr w:type="gramEnd"/>
      <w:r w:rsidRPr="00C91055">
        <w:rPr>
          <w:rFonts w:ascii="仿宋" w:eastAsia="仿宋" w:hAnsi="仿宋" w:cs="仿宋_GB2312" w:hint="eastAsia"/>
          <w:sz w:val="32"/>
          <w:szCs w:val="32"/>
        </w:rPr>
        <w:t>废弃物的临时储存，要考虑所回收到的溢油和固态废弃物的分离、分类储存以及运</w:t>
      </w:r>
      <w:r w:rsidR="009406F6" w:rsidRPr="00C91055">
        <w:rPr>
          <w:rFonts w:ascii="仿宋" w:eastAsia="仿宋" w:hAnsi="仿宋" w:cs="仿宋_GB2312" w:hint="eastAsia"/>
          <w:sz w:val="32"/>
          <w:szCs w:val="32"/>
        </w:rPr>
        <w:t>输的问题。为解决清污</w:t>
      </w:r>
      <w:r w:rsidR="009406F6" w:rsidRPr="00C91055">
        <w:rPr>
          <w:rFonts w:ascii="仿宋" w:eastAsia="仿宋" w:hAnsi="仿宋" w:cs="仿宋_GB2312" w:hint="eastAsia"/>
          <w:sz w:val="32"/>
          <w:szCs w:val="32"/>
        </w:rPr>
        <w:lastRenderedPageBreak/>
        <w:t>作业中的溢油回收运输的时间问题，可采取先将</w:t>
      </w:r>
      <w:r w:rsidRPr="00C91055">
        <w:rPr>
          <w:rFonts w:ascii="仿宋" w:eastAsia="仿宋" w:hAnsi="仿宋" w:cs="仿宋_GB2312" w:hint="eastAsia"/>
          <w:sz w:val="32"/>
          <w:szCs w:val="32"/>
        </w:rPr>
        <w:t>回收到的溢油和油</w:t>
      </w:r>
      <w:proofErr w:type="gramStart"/>
      <w:r w:rsidRPr="00C91055">
        <w:rPr>
          <w:rFonts w:ascii="仿宋" w:eastAsia="仿宋" w:hAnsi="仿宋" w:cs="仿宋_GB2312" w:hint="eastAsia"/>
          <w:sz w:val="32"/>
          <w:szCs w:val="32"/>
        </w:rPr>
        <w:t>沾物临时</w:t>
      </w:r>
      <w:proofErr w:type="gramEnd"/>
      <w:r w:rsidRPr="00C91055">
        <w:rPr>
          <w:rFonts w:ascii="仿宋" w:eastAsia="仿宋" w:hAnsi="仿宋" w:cs="仿宋_GB2312" w:hint="eastAsia"/>
          <w:sz w:val="32"/>
          <w:szCs w:val="32"/>
        </w:rPr>
        <w:t>储存起来的方案，再考虑选用合适的方式进行处理。岸上的储存装置有如下几种：</w:t>
      </w:r>
    </w:p>
    <w:p w14:paraId="7227315F" w14:textId="77777777" w:rsidR="000833F5" w:rsidRPr="00DE5055" w:rsidRDefault="00DE5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1.</w:t>
      </w:r>
      <w:r w:rsidR="000833F5" w:rsidRPr="00DE5055">
        <w:rPr>
          <w:rFonts w:ascii="仿宋" w:eastAsia="仿宋" w:hAnsi="仿宋" w:cs="仿宋_GB2312" w:hint="eastAsia"/>
          <w:sz w:val="32"/>
          <w:szCs w:val="32"/>
        </w:rPr>
        <w:t>储油罐，</w:t>
      </w:r>
      <w:r w:rsidR="000833F5" w:rsidRPr="00DE5055">
        <w:rPr>
          <w:rFonts w:ascii="仿宋" w:eastAsia="仿宋" w:hAnsi="仿宋" w:cs="仿宋_GB2312"/>
          <w:sz w:val="32"/>
          <w:szCs w:val="32"/>
        </w:rPr>
        <w:t xml:space="preserve"> </w:t>
      </w:r>
      <w:r w:rsidR="000833F5" w:rsidRPr="00DE5055">
        <w:rPr>
          <w:rFonts w:ascii="仿宋" w:eastAsia="仿宋" w:hAnsi="仿宋" w:cs="仿宋_GB2312" w:hint="eastAsia"/>
          <w:sz w:val="32"/>
          <w:szCs w:val="32"/>
        </w:rPr>
        <w:t>使用储油罐储存回收的溢油。</w:t>
      </w:r>
    </w:p>
    <w:p w14:paraId="649E0FA2" w14:textId="77777777" w:rsidR="000833F5" w:rsidRPr="00DE5055" w:rsidRDefault="00DE5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2.</w:t>
      </w:r>
      <w:r w:rsidR="000833F5" w:rsidRPr="00DE5055">
        <w:rPr>
          <w:rFonts w:ascii="仿宋" w:eastAsia="仿宋" w:hAnsi="仿宋" w:cs="仿宋_GB2312" w:hint="eastAsia"/>
          <w:sz w:val="32"/>
          <w:szCs w:val="32"/>
        </w:rPr>
        <w:t>临时储油坑，使用临时储油坑是一种很好的临时储存方式。在使用储存坑时，要加固坑的外沿，坑内使用合适不漏的材料铺垫，防止油渗入地下，污染地下水。如果采用塑料膜铺垫，要在下面先铺上一层细软的沙子，以防止被划破。</w:t>
      </w:r>
    </w:p>
    <w:p w14:paraId="1ECA9916" w14:textId="77777777" w:rsidR="000833F5" w:rsidRPr="00DE5055" w:rsidRDefault="00DE5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3.</w:t>
      </w:r>
      <w:r w:rsidR="000833F5" w:rsidRPr="00DE5055">
        <w:rPr>
          <w:rFonts w:ascii="仿宋" w:eastAsia="仿宋" w:hAnsi="仿宋" w:cs="仿宋_GB2312" w:hint="eastAsia"/>
          <w:sz w:val="32"/>
          <w:szCs w:val="32"/>
        </w:rPr>
        <w:t>桶、大塑料袋，</w:t>
      </w:r>
      <w:r w:rsidR="000833F5" w:rsidRPr="00DE5055">
        <w:rPr>
          <w:rFonts w:ascii="仿宋" w:eastAsia="仿宋" w:hAnsi="仿宋" w:cs="仿宋_GB2312"/>
          <w:sz w:val="32"/>
          <w:szCs w:val="32"/>
        </w:rPr>
        <w:t xml:space="preserve"> </w:t>
      </w:r>
      <w:r w:rsidR="000833F5" w:rsidRPr="00DE5055">
        <w:rPr>
          <w:rFonts w:ascii="仿宋" w:eastAsia="仿宋" w:hAnsi="仿宋" w:cs="仿宋_GB2312" w:hint="eastAsia"/>
          <w:sz w:val="32"/>
          <w:szCs w:val="32"/>
        </w:rPr>
        <w:t>采用体积较大的桶和强度高的塑料袋作为临时储存设施。装满油和废弃物的塑料袋要避免烈日直晒。</w:t>
      </w:r>
    </w:p>
    <w:p w14:paraId="5D5FB5A9" w14:textId="77777777" w:rsidR="000833F5" w:rsidRPr="00DE5055" w:rsidRDefault="00DE5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4.</w:t>
      </w:r>
      <w:r w:rsidR="000833F5" w:rsidRPr="00DE5055">
        <w:rPr>
          <w:rFonts w:ascii="仿宋" w:eastAsia="仿宋" w:hAnsi="仿宋" w:cs="仿宋_GB2312" w:hint="eastAsia"/>
          <w:sz w:val="32"/>
          <w:szCs w:val="32"/>
        </w:rPr>
        <w:t>开口桶，</w:t>
      </w:r>
      <w:r w:rsidR="000833F5" w:rsidRPr="00DE5055">
        <w:rPr>
          <w:rFonts w:ascii="仿宋" w:eastAsia="仿宋" w:hAnsi="仿宋" w:cs="仿宋_GB2312"/>
          <w:sz w:val="32"/>
          <w:szCs w:val="32"/>
        </w:rPr>
        <w:t xml:space="preserve"> </w:t>
      </w:r>
      <w:r w:rsidR="000833F5" w:rsidRPr="00DE5055">
        <w:rPr>
          <w:rFonts w:ascii="仿宋" w:eastAsia="仿宋" w:hAnsi="仿宋" w:cs="仿宋_GB2312" w:hint="eastAsia"/>
          <w:sz w:val="32"/>
          <w:szCs w:val="32"/>
        </w:rPr>
        <w:t>用来储存少量的回收溢油，也可以用于收集少量的海滩油沾废弃物。</w:t>
      </w:r>
    </w:p>
    <w:p w14:paraId="3BC8F7FA"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b w:val="0"/>
          <w:sz w:val="32"/>
          <w:szCs w:val="32"/>
        </w:rPr>
        <w:t>七</w:t>
      </w:r>
      <w:r w:rsidRPr="00C91055">
        <w:rPr>
          <w:rFonts w:ascii="黑体" w:eastAsia="黑体" w:hAnsi="黑体" w:cs="仿宋_GB2312" w:hint="eastAsia"/>
          <w:b w:val="0"/>
          <w:sz w:val="32"/>
          <w:szCs w:val="32"/>
        </w:rPr>
        <w:t>、</w:t>
      </w:r>
      <w:r w:rsidR="000833F5" w:rsidRPr="00C91055">
        <w:rPr>
          <w:rFonts w:ascii="黑体" w:eastAsia="黑体" w:hAnsi="黑体" w:cs="仿宋_GB2312" w:hint="eastAsia"/>
          <w:b w:val="0"/>
          <w:sz w:val="32"/>
          <w:szCs w:val="32"/>
        </w:rPr>
        <w:t>污染物运输方案</w:t>
      </w:r>
    </w:p>
    <w:p w14:paraId="27DDF4A8" w14:textId="77777777" w:rsidR="000833F5" w:rsidRPr="00C91055" w:rsidRDefault="000833F5" w:rsidP="00C91055">
      <w:pPr>
        <w:pStyle w:val="11"/>
        <w:ind w:left="0" w:firstLineChars="200" w:firstLine="814"/>
        <w:rPr>
          <w:rFonts w:ascii="仿宋" w:eastAsia="仿宋" w:hAnsi="仿宋" w:cs="Times New Roman"/>
          <w:b w:val="0"/>
          <w:bCs w:val="0"/>
          <w:smallCaps w:val="0"/>
          <w:sz w:val="32"/>
          <w:szCs w:val="32"/>
        </w:rPr>
      </w:pPr>
      <w:r w:rsidRPr="00C91055">
        <w:rPr>
          <w:rFonts w:ascii="仿宋" w:eastAsia="仿宋" w:hAnsi="仿宋" w:cs="仿宋_GB2312" w:hint="eastAsia"/>
          <w:b w:val="0"/>
          <w:bCs w:val="0"/>
          <w:smallCaps w:val="0"/>
          <w:sz w:val="32"/>
          <w:szCs w:val="32"/>
        </w:rPr>
        <w:t>回收到的溢油和废弃物，不能在现场进行处理的，要使用车辆运到专门的、有环保资质的处理厂进行处理。</w:t>
      </w:r>
    </w:p>
    <w:p w14:paraId="08FFABC6" w14:textId="77777777" w:rsidR="009406F6" w:rsidRPr="00DE5055" w:rsidRDefault="00DE5055" w:rsidP="00DE5055">
      <w:pPr>
        <w:pStyle w:val="11"/>
        <w:ind w:left="0" w:firstLineChars="200" w:firstLine="814"/>
        <w:rPr>
          <w:rFonts w:ascii="仿宋" w:eastAsia="仿宋" w:hAnsi="仿宋" w:cs="仿宋_GB2312"/>
          <w:b w:val="0"/>
          <w:bCs w:val="0"/>
          <w:smallCaps w:val="0"/>
          <w:sz w:val="32"/>
          <w:szCs w:val="32"/>
        </w:rPr>
      </w:pPr>
      <w:r w:rsidRPr="00DE5055">
        <w:rPr>
          <w:rFonts w:ascii="仿宋" w:eastAsia="仿宋" w:hAnsi="仿宋" w:cs="仿宋_GB2312" w:hint="eastAsia"/>
          <w:b w:val="0"/>
          <w:bCs w:val="0"/>
          <w:smallCaps w:val="0"/>
          <w:sz w:val="32"/>
          <w:szCs w:val="32"/>
        </w:rPr>
        <w:t>（一）</w:t>
      </w:r>
      <w:r w:rsidR="000833F5" w:rsidRPr="00DE5055">
        <w:rPr>
          <w:rFonts w:ascii="仿宋" w:eastAsia="仿宋" w:hAnsi="仿宋" w:cs="仿宋_GB2312" w:hint="eastAsia"/>
          <w:b w:val="0"/>
          <w:bCs w:val="0"/>
          <w:smallCaps w:val="0"/>
          <w:sz w:val="32"/>
          <w:szCs w:val="32"/>
        </w:rPr>
        <w:t>在岸线处理溢油时，要把受污染的沙子、小石头、海藻等收集到合适的容器内，</w:t>
      </w:r>
      <w:r w:rsidR="009406F6" w:rsidRPr="00DE5055">
        <w:rPr>
          <w:rFonts w:ascii="仿宋" w:eastAsia="仿宋" w:hAnsi="仿宋" w:cs="仿宋_GB2312" w:hint="eastAsia"/>
          <w:b w:val="0"/>
          <w:bCs w:val="0"/>
          <w:smallCaps w:val="0"/>
          <w:sz w:val="32"/>
          <w:szCs w:val="32"/>
        </w:rPr>
        <w:lastRenderedPageBreak/>
        <w:t>等待</w:t>
      </w:r>
      <w:r w:rsidR="000833F5" w:rsidRPr="00DE5055">
        <w:rPr>
          <w:rFonts w:ascii="仿宋" w:eastAsia="仿宋" w:hAnsi="仿宋" w:cs="仿宋_GB2312" w:hint="eastAsia"/>
          <w:b w:val="0"/>
          <w:bCs w:val="0"/>
          <w:smallCaps w:val="0"/>
          <w:sz w:val="32"/>
          <w:szCs w:val="32"/>
        </w:rPr>
        <w:t>运输。</w:t>
      </w:r>
    </w:p>
    <w:p w14:paraId="536D7D21" w14:textId="77777777" w:rsidR="009406F6" w:rsidRPr="00DE5055" w:rsidRDefault="00DE5055" w:rsidP="00DE5055">
      <w:pPr>
        <w:pStyle w:val="11"/>
        <w:ind w:left="0" w:firstLineChars="200" w:firstLine="814"/>
        <w:rPr>
          <w:rFonts w:ascii="仿宋" w:eastAsia="仿宋" w:hAnsi="仿宋" w:cs="仿宋_GB2312"/>
          <w:b w:val="0"/>
          <w:bCs w:val="0"/>
          <w:smallCaps w:val="0"/>
          <w:sz w:val="32"/>
          <w:szCs w:val="32"/>
        </w:rPr>
      </w:pPr>
      <w:r w:rsidRPr="00DE5055">
        <w:rPr>
          <w:rFonts w:ascii="仿宋" w:eastAsia="仿宋" w:hAnsi="仿宋" w:cs="仿宋_GB2312" w:hint="eastAsia"/>
          <w:b w:val="0"/>
          <w:bCs w:val="0"/>
          <w:smallCaps w:val="0"/>
          <w:sz w:val="32"/>
          <w:szCs w:val="32"/>
        </w:rPr>
        <w:t>（二）</w:t>
      </w:r>
      <w:r w:rsidR="000833F5" w:rsidRPr="00DE5055">
        <w:rPr>
          <w:rFonts w:ascii="仿宋" w:eastAsia="仿宋" w:hAnsi="仿宋" w:cs="仿宋_GB2312" w:hint="eastAsia"/>
          <w:b w:val="0"/>
          <w:bCs w:val="0"/>
          <w:smallCaps w:val="0"/>
          <w:sz w:val="32"/>
          <w:szCs w:val="32"/>
        </w:rPr>
        <w:t>确定对各种污染物运输车辆的要求，合理安排车辆运输</w:t>
      </w:r>
      <w:r w:rsidR="009406F6" w:rsidRPr="00DE5055">
        <w:rPr>
          <w:rFonts w:ascii="仿宋" w:eastAsia="仿宋" w:hAnsi="仿宋" w:cs="仿宋_GB2312" w:hint="eastAsia"/>
          <w:b w:val="0"/>
          <w:bCs w:val="0"/>
          <w:smallCaps w:val="0"/>
          <w:sz w:val="32"/>
          <w:szCs w:val="32"/>
        </w:rPr>
        <w:t>。</w:t>
      </w:r>
      <w:r w:rsidR="000833F5" w:rsidRPr="00DE5055">
        <w:rPr>
          <w:rFonts w:ascii="仿宋" w:eastAsia="仿宋" w:hAnsi="仿宋" w:cs="仿宋_GB2312" w:hint="eastAsia"/>
          <w:b w:val="0"/>
          <w:bCs w:val="0"/>
          <w:smallCaps w:val="0"/>
          <w:sz w:val="32"/>
          <w:szCs w:val="32"/>
        </w:rPr>
        <w:t>确定从污油、垃圾等废弃物回收地点到处理厂家之间的运输路线和程序，以保证废弃物的运输安全有序。</w:t>
      </w:r>
    </w:p>
    <w:p w14:paraId="2A664FA7" w14:textId="77777777" w:rsidR="009406F6" w:rsidRPr="00DE5055" w:rsidRDefault="00DE5055" w:rsidP="00DE5055">
      <w:pPr>
        <w:pStyle w:val="11"/>
        <w:ind w:left="0" w:firstLineChars="200" w:firstLine="814"/>
        <w:rPr>
          <w:rFonts w:ascii="仿宋" w:eastAsia="仿宋" w:hAnsi="仿宋" w:cs="仿宋_GB2312"/>
          <w:b w:val="0"/>
          <w:bCs w:val="0"/>
          <w:smallCaps w:val="0"/>
          <w:sz w:val="32"/>
          <w:szCs w:val="32"/>
        </w:rPr>
      </w:pPr>
      <w:r w:rsidRPr="00DE5055">
        <w:rPr>
          <w:rFonts w:ascii="仿宋" w:eastAsia="仿宋" w:hAnsi="仿宋" w:cs="仿宋_GB2312" w:hint="eastAsia"/>
          <w:b w:val="0"/>
          <w:bCs w:val="0"/>
          <w:smallCaps w:val="0"/>
          <w:sz w:val="32"/>
          <w:szCs w:val="32"/>
        </w:rPr>
        <w:t>（三）</w:t>
      </w:r>
      <w:r w:rsidR="000833F5" w:rsidRPr="00DE5055">
        <w:rPr>
          <w:rFonts w:ascii="仿宋" w:eastAsia="仿宋" w:hAnsi="仿宋" w:cs="仿宋_GB2312" w:hint="eastAsia"/>
          <w:b w:val="0"/>
          <w:bCs w:val="0"/>
          <w:smallCaps w:val="0"/>
          <w:sz w:val="32"/>
          <w:szCs w:val="32"/>
        </w:rPr>
        <w:t>对运输过程中采取防污染措施，避免在运输过程中造成二次污染。</w:t>
      </w:r>
    </w:p>
    <w:p w14:paraId="320A8C64" w14:textId="77777777" w:rsidR="000833F5" w:rsidRPr="00DE5055" w:rsidRDefault="00DE5055" w:rsidP="00DE5055">
      <w:pPr>
        <w:pStyle w:val="11"/>
        <w:ind w:left="0" w:firstLineChars="200" w:firstLine="814"/>
        <w:rPr>
          <w:rFonts w:ascii="仿宋" w:eastAsia="仿宋" w:hAnsi="仿宋" w:cs="仿宋_GB2312"/>
          <w:b w:val="0"/>
          <w:bCs w:val="0"/>
          <w:smallCaps w:val="0"/>
          <w:sz w:val="32"/>
          <w:szCs w:val="32"/>
        </w:rPr>
      </w:pPr>
      <w:r w:rsidRPr="00DE5055">
        <w:rPr>
          <w:rFonts w:ascii="仿宋" w:eastAsia="仿宋" w:hAnsi="仿宋" w:cs="仿宋_GB2312" w:hint="eastAsia"/>
          <w:b w:val="0"/>
          <w:bCs w:val="0"/>
          <w:smallCaps w:val="0"/>
          <w:sz w:val="32"/>
          <w:szCs w:val="32"/>
        </w:rPr>
        <w:t>（四）</w:t>
      </w:r>
      <w:r w:rsidR="000833F5" w:rsidRPr="00DE5055">
        <w:rPr>
          <w:rFonts w:ascii="仿宋" w:eastAsia="仿宋" w:hAnsi="仿宋" w:cs="仿宋_GB2312" w:hint="eastAsia"/>
          <w:b w:val="0"/>
          <w:bCs w:val="0"/>
          <w:smallCaps w:val="0"/>
          <w:sz w:val="32"/>
          <w:szCs w:val="32"/>
        </w:rPr>
        <w:t>对运输车辆和人员提供保护措施，保障运输安全。</w:t>
      </w:r>
    </w:p>
    <w:p w14:paraId="59B8A02F" w14:textId="77777777" w:rsidR="009406F6" w:rsidRPr="00DE5055" w:rsidRDefault="000833F5" w:rsidP="00DE5055">
      <w:pPr>
        <w:pStyle w:val="11"/>
        <w:ind w:left="0" w:firstLineChars="200" w:firstLine="814"/>
        <w:rPr>
          <w:rFonts w:ascii="仿宋" w:eastAsia="仿宋" w:hAnsi="仿宋" w:cs="仿宋_GB2312"/>
          <w:b w:val="0"/>
          <w:bCs w:val="0"/>
          <w:smallCaps w:val="0"/>
          <w:sz w:val="32"/>
          <w:szCs w:val="32"/>
        </w:rPr>
      </w:pPr>
      <w:r w:rsidRPr="00DE5055">
        <w:rPr>
          <w:rFonts w:ascii="仿宋" w:eastAsia="仿宋" w:hAnsi="仿宋" w:cs="仿宋_GB2312" w:hint="eastAsia"/>
          <w:b w:val="0"/>
          <w:bCs w:val="0"/>
          <w:smallCaps w:val="0"/>
          <w:sz w:val="32"/>
          <w:szCs w:val="32"/>
        </w:rPr>
        <w:t>对回收到的溢油和废弃物的最终处理，是溢油清除作业关键问题。要考虑到法律法规的许可、减少处理量、降低处理成本以及专业可行的处理技术等方面，使回收油和废弃物的处理合法、有效、省时、节约。</w:t>
      </w:r>
    </w:p>
    <w:p w14:paraId="1AE60C55" w14:textId="77777777" w:rsidR="000833F5" w:rsidRPr="00DE5055" w:rsidRDefault="00DE5055" w:rsidP="00DE5055">
      <w:pPr>
        <w:pStyle w:val="11"/>
        <w:ind w:left="0" w:firstLineChars="200" w:firstLine="814"/>
      </w:pPr>
      <w:r w:rsidRPr="00DE5055">
        <w:rPr>
          <w:rFonts w:ascii="仿宋" w:eastAsia="仿宋" w:hAnsi="仿宋" w:cs="仿宋_GB2312" w:hint="eastAsia"/>
          <w:b w:val="0"/>
          <w:bCs w:val="0"/>
          <w:smallCaps w:val="0"/>
          <w:sz w:val="32"/>
          <w:szCs w:val="32"/>
        </w:rPr>
        <w:t>（五）</w:t>
      </w:r>
      <w:r w:rsidR="000833F5" w:rsidRPr="00DE5055">
        <w:rPr>
          <w:rFonts w:ascii="仿宋" w:eastAsia="仿宋" w:hAnsi="仿宋" w:cs="仿宋_GB2312" w:hint="eastAsia"/>
          <w:b w:val="0"/>
          <w:bCs w:val="0"/>
          <w:smallCaps w:val="0"/>
          <w:sz w:val="32"/>
          <w:szCs w:val="32"/>
        </w:rPr>
        <w:t>把回收储存的溢油、废弃物，通过车辆运输到有环保资质和处理资格的公司</w:t>
      </w:r>
      <w:proofErr w:type="gramStart"/>
      <w:r w:rsidR="000833F5" w:rsidRPr="00DE5055">
        <w:rPr>
          <w:rFonts w:ascii="仿宋" w:eastAsia="仿宋" w:hAnsi="仿宋" w:cs="仿宋_GB2312" w:hint="eastAsia"/>
          <w:b w:val="0"/>
          <w:bCs w:val="0"/>
          <w:smallCaps w:val="0"/>
          <w:sz w:val="32"/>
          <w:szCs w:val="32"/>
        </w:rPr>
        <w:t>进行送岸处理</w:t>
      </w:r>
      <w:proofErr w:type="gramEnd"/>
      <w:r w:rsidR="000833F5" w:rsidRPr="00DE5055">
        <w:rPr>
          <w:rFonts w:ascii="仿宋" w:eastAsia="仿宋" w:hAnsi="仿宋" w:cs="仿宋_GB2312" w:hint="eastAsia"/>
          <w:b w:val="0"/>
          <w:bCs w:val="0"/>
          <w:smallCaps w:val="0"/>
          <w:sz w:val="32"/>
          <w:szCs w:val="32"/>
        </w:rPr>
        <w:t>。在运输和处理过程中，要按规定进行取样、标签，</w:t>
      </w:r>
      <w:r w:rsidR="000833F5" w:rsidRPr="00DE5055">
        <w:rPr>
          <w:rFonts w:ascii="仿宋" w:eastAsia="仿宋" w:hAnsi="仿宋" w:cs="仿宋_GB2312"/>
          <w:b w:val="0"/>
          <w:bCs w:val="0"/>
          <w:smallCaps w:val="0"/>
          <w:sz w:val="32"/>
          <w:szCs w:val="32"/>
        </w:rPr>
        <w:t xml:space="preserve"> </w:t>
      </w:r>
      <w:r w:rsidR="000833F5" w:rsidRPr="00DE5055">
        <w:rPr>
          <w:rFonts w:ascii="仿宋" w:eastAsia="仿宋" w:hAnsi="仿宋" w:cs="仿宋_GB2312" w:hint="eastAsia"/>
          <w:b w:val="0"/>
          <w:bCs w:val="0"/>
          <w:smallCaps w:val="0"/>
          <w:sz w:val="32"/>
          <w:szCs w:val="32"/>
        </w:rPr>
        <w:t>做好运输和处理情况的详细记录</w:t>
      </w:r>
      <w:r w:rsidR="000833F5" w:rsidRPr="00DE5055">
        <w:rPr>
          <w:rFonts w:hint="eastAsia"/>
        </w:rPr>
        <w:t>。</w:t>
      </w:r>
    </w:p>
    <w:p w14:paraId="0673E9E1" w14:textId="77777777" w:rsidR="000833F5" w:rsidRPr="00C91055" w:rsidRDefault="00C91055" w:rsidP="002E7583">
      <w:pPr>
        <w:pStyle w:val="11"/>
        <w:ind w:left="0" w:firstLineChars="200" w:firstLine="814"/>
        <w:rPr>
          <w:rFonts w:ascii="黑体" w:eastAsia="黑体" w:hAnsi="黑体" w:cs="仿宋_GB2312"/>
          <w:b w:val="0"/>
          <w:sz w:val="32"/>
          <w:szCs w:val="32"/>
        </w:rPr>
      </w:pPr>
      <w:r w:rsidRPr="00C91055">
        <w:rPr>
          <w:rFonts w:ascii="黑体" w:eastAsia="黑体" w:hAnsi="黑体" w:cs="仿宋_GB2312"/>
          <w:b w:val="0"/>
          <w:sz w:val="32"/>
          <w:szCs w:val="32"/>
        </w:rPr>
        <w:t>八</w:t>
      </w:r>
      <w:r w:rsidRPr="00C91055">
        <w:rPr>
          <w:rFonts w:ascii="黑体" w:eastAsia="黑体" w:hAnsi="黑体" w:cs="仿宋_GB2312" w:hint="eastAsia"/>
          <w:b w:val="0"/>
          <w:sz w:val="32"/>
          <w:szCs w:val="32"/>
        </w:rPr>
        <w:t>、</w:t>
      </w:r>
      <w:r w:rsidR="000833F5" w:rsidRPr="00C91055">
        <w:rPr>
          <w:rFonts w:ascii="黑体" w:eastAsia="黑体" w:hAnsi="黑体" w:cs="仿宋_GB2312" w:hint="eastAsia"/>
          <w:b w:val="0"/>
          <w:sz w:val="32"/>
          <w:szCs w:val="32"/>
        </w:rPr>
        <w:t>应急清污船舶、设施、设备和器材清洗或销毁方案</w:t>
      </w:r>
    </w:p>
    <w:p w14:paraId="27E01DC7" w14:textId="77777777" w:rsidR="000833F5" w:rsidRPr="00C91055" w:rsidRDefault="000833F5" w:rsidP="00C91055">
      <w:pPr>
        <w:ind w:firstLineChars="200" w:firstLine="814"/>
        <w:rPr>
          <w:rFonts w:ascii="仿宋" w:eastAsia="仿宋" w:hAnsi="仿宋"/>
          <w:sz w:val="32"/>
          <w:szCs w:val="32"/>
        </w:rPr>
      </w:pPr>
      <w:r w:rsidRPr="00C91055">
        <w:rPr>
          <w:rFonts w:ascii="仿宋" w:eastAsia="仿宋" w:hAnsi="仿宋" w:cs="仿宋_GB2312" w:hint="eastAsia"/>
          <w:sz w:val="32"/>
          <w:szCs w:val="32"/>
        </w:rPr>
        <w:t>在清污行动结束后，清污船舶、设施、设</w:t>
      </w:r>
      <w:r w:rsidRPr="00C91055">
        <w:rPr>
          <w:rFonts w:ascii="仿宋" w:eastAsia="仿宋" w:hAnsi="仿宋" w:cs="仿宋_GB2312" w:hint="eastAsia"/>
          <w:sz w:val="32"/>
          <w:szCs w:val="32"/>
        </w:rPr>
        <w:lastRenderedPageBreak/>
        <w:t>备和器材会沾有大量油污，如何合理的清洗和销毁这些设备，不造成二次污染，有以下几个方案：</w:t>
      </w:r>
    </w:p>
    <w:p w14:paraId="5BE3283E"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（一）</w:t>
      </w:r>
      <w:r w:rsidR="000833F5" w:rsidRPr="00DE5055">
        <w:rPr>
          <w:rFonts w:ascii="仿宋" w:eastAsia="仿宋" w:hAnsi="仿宋" w:cs="仿宋_GB2312" w:hint="eastAsia"/>
          <w:sz w:val="32"/>
          <w:szCs w:val="32"/>
        </w:rPr>
        <w:t>船舶，在甲板上会有很多的油污，如果用清洗机进行清洗，势必会使清除掉的油污流进海里，造成二次污染。需要使用人工用抹布擦拭，然后用分散剂、清洁剂等进行擦拭的方法最后清除干净。最后用淡水将甲板等部位冲刷干净。</w:t>
      </w:r>
    </w:p>
    <w:p w14:paraId="348BC145"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（二）</w:t>
      </w:r>
      <w:r w:rsidR="000833F5" w:rsidRPr="00DE5055">
        <w:rPr>
          <w:rFonts w:ascii="仿宋" w:eastAsia="仿宋" w:hAnsi="仿宋" w:cs="仿宋_GB2312" w:hint="eastAsia"/>
          <w:sz w:val="32"/>
          <w:szCs w:val="32"/>
        </w:rPr>
        <w:t>围油栏，围油栏在回收时，要用专用清洗装置清洗好。也可以先将围油栏回收上来，然后在岸上、陆地进行清洁。人工清洗围油栏，应先用刮片将粘在围油栏表面的厚油轻轻刮去，再用温水清洗或分散剂刷洗。最后经淡水冲洗干净后，放在阴凉处晾干在入库存放。</w:t>
      </w:r>
    </w:p>
    <w:p w14:paraId="7082395F"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（三）</w:t>
      </w:r>
      <w:r w:rsidR="000833F5" w:rsidRPr="00DE5055">
        <w:rPr>
          <w:rFonts w:ascii="仿宋" w:eastAsia="仿宋" w:hAnsi="仿宋" w:cs="仿宋_GB2312" w:hint="eastAsia"/>
          <w:sz w:val="32"/>
          <w:szCs w:val="32"/>
        </w:rPr>
        <w:t>吸油毡，将吸过油的吸油毡收集起来，可先挤压出所吸附的溢油，然后集中焚烧销毁处理。</w:t>
      </w:r>
    </w:p>
    <w:p w14:paraId="4EDFF263"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（四）</w:t>
      </w:r>
      <w:r w:rsidR="000833F5" w:rsidRPr="00DE5055">
        <w:rPr>
          <w:rFonts w:ascii="仿宋" w:eastAsia="仿宋" w:hAnsi="仿宋" w:cs="仿宋_GB2312" w:hint="eastAsia"/>
          <w:sz w:val="32"/>
          <w:szCs w:val="32"/>
        </w:rPr>
        <w:t>岸滩围油栏，使用过的岸滩围油栏沾有油污，必须及时清洗。清洗时，可用清水冲刷；或用消油剂刷洗后，清水洗净。注意刷洗时不要用硬刷，可用软毛刷和软布等材料。</w:t>
      </w:r>
    </w:p>
    <w:p w14:paraId="0062A9FE"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lastRenderedPageBreak/>
        <w:t>（五）</w:t>
      </w:r>
      <w:r w:rsidR="000833F5" w:rsidRPr="00DE5055">
        <w:rPr>
          <w:rFonts w:ascii="仿宋" w:eastAsia="仿宋" w:hAnsi="仿宋" w:cs="仿宋_GB2312" w:hint="eastAsia"/>
          <w:sz w:val="32"/>
          <w:szCs w:val="32"/>
        </w:rPr>
        <w:t>充气式围油栏，使用过的充气式围油栏沾有油污，因此必须及时清洗。清洗时使用专用清洗装置进行热水及清水清洗。晾干后，再</w:t>
      </w:r>
      <w:proofErr w:type="gramStart"/>
      <w:r w:rsidR="000833F5" w:rsidRPr="00DE5055">
        <w:rPr>
          <w:rFonts w:ascii="仿宋" w:eastAsia="仿宋" w:hAnsi="仿宋" w:cs="仿宋_GB2312" w:hint="eastAsia"/>
          <w:sz w:val="32"/>
          <w:szCs w:val="32"/>
        </w:rPr>
        <w:t>缠绕回卷染架</w:t>
      </w:r>
      <w:proofErr w:type="gramEnd"/>
      <w:r w:rsidR="000833F5" w:rsidRPr="00DE5055">
        <w:rPr>
          <w:rFonts w:ascii="仿宋" w:eastAsia="仿宋" w:hAnsi="仿宋" w:cs="仿宋_GB2312" w:hint="eastAsia"/>
          <w:sz w:val="32"/>
          <w:szCs w:val="32"/>
        </w:rPr>
        <w:t>里去。</w:t>
      </w:r>
    </w:p>
    <w:p w14:paraId="64202992" w14:textId="77777777" w:rsidR="000833F5" w:rsidRPr="00DE5055" w:rsidRDefault="00C91055" w:rsidP="00DE5055">
      <w:pPr>
        <w:ind w:firstLineChars="200" w:firstLine="814"/>
        <w:rPr>
          <w:rFonts w:ascii="仿宋" w:eastAsia="仿宋" w:hAnsi="仿宋" w:cs="仿宋_GB2312"/>
          <w:sz w:val="32"/>
          <w:szCs w:val="32"/>
        </w:rPr>
      </w:pPr>
      <w:r w:rsidRPr="00DE5055">
        <w:rPr>
          <w:rFonts w:ascii="仿宋" w:eastAsia="仿宋" w:hAnsi="仿宋" w:cs="仿宋_GB2312" w:hint="eastAsia"/>
          <w:sz w:val="32"/>
          <w:szCs w:val="32"/>
        </w:rPr>
        <w:t>（六）</w:t>
      </w:r>
      <w:r w:rsidR="000833F5" w:rsidRPr="00DE5055">
        <w:rPr>
          <w:rFonts w:ascii="仿宋" w:eastAsia="仿宋" w:hAnsi="仿宋" w:cs="仿宋_GB2312" w:hint="eastAsia"/>
          <w:sz w:val="32"/>
          <w:szCs w:val="32"/>
        </w:rPr>
        <w:t>防火围油栏，使用过的防火围油栏会沾有油污，清污作业结束后，必须及时清洗。清洗时可用毛刷及清水冲刷；或用专用高压清洗机冲洗；或用消油剂等去油污的稀料洗刷，清水冲洗干净晾干后，排列整齐放入专用托架。</w:t>
      </w:r>
    </w:p>
    <w:p w14:paraId="40E7BE00" w14:textId="77777777" w:rsidR="000833F5" w:rsidRPr="000236DF" w:rsidRDefault="000833F5" w:rsidP="00C91055">
      <w:pPr>
        <w:ind w:firstLineChars="200" w:firstLine="814"/>
        <w:rPr>
          <w:rFonts w:ascii="仿宋" w:eastAsia="仿宋" w:hAnsi="仿宋" w:cs="仿宋_GB2312"/>
          <w:sz w:val="28"/>
          <w:szCs w:val="28"/>
        </w:rPr>
      </w:pPr>
      <w:r w:rsidRPr="00C91055">
        <w:rPr>
          <w:rFonts w:ascii="仿宋" w:eastAsia="仿宋" w:hAnsi="仿宋" w:cs="仿宋_GB2312" w:hint="eastAsia"/>
          <w:sz w:val="32"/>
          <w:szCs w:val="32"/>
        </w:rPr>
        <w:t>各种收油机，</w:t>
      </w:r>
      <w:r w:rsidRPr="00C91055">
        <w:rPr>
          <w:rFonts w:ascii="仿宋" w:eastAsia="仿宋" w:hAnsi="仿宋" w:cs="仿宋_GB2312"/>
          <w:sz w:val="32"/>
          <w:szCs w:val="32"/>
        </w:rPr>
        <w:t xml:space="preserve"> </w:t>
      </w:r>
      <w:r w:rsidRPr="00C91055">
        <w:rPr>
          <w:rFonts w:ascii="仿宋" w:eastAsia="仿宋" w:hAnsi="仿宋" w:cs="仿宋_GB2312" w:hint="eastAsia"/>
          <w:sz w:val="32"/>
          <w:szCs w:val="32"/>
        </w:rPr>
        <w:t>在清污作业中，必然会使用</w:t>
      </w:r>
      <w:proofErr w:type="gramStart"/>
      <w:r w:rsidRPr="00C91055">
        <w:rPr>
          <w:rFonts w:ascii="仿宋" w:eastAsia="仿宋" w:hAnsi="仿宋" w:cs="仿宋_GB2312" w:hint="eastAsia"/>
          <w:sz w:val="32"/>
          <w:szCs w:val="32"/>
        </w:rPr>
        <w:t>像堰式收</w:t>
      </w:r>
      <w:proofErr w:type="gramEnd"/>
      <w:r w:rsidRPr="00C91055">
        <w:rPr>
          <w:rFonts w:ascii="仿宋" w:eastAsia="仿宋" w:hAnsi="仿宋" w:cs="仿宋_GB2312" w:hint="eastAsia"/>
          <w:sz w:val="32"/>
          <w:szCs w:val="32"/>
        </w:rPr>
        <w:t>油机、</w:t>
      </w:r>
      <w:r w:rsidRPr="00C91055">
        <w:rPr>
          <w:rFonts w:ascii="仿宋" w:eastAsia="仿宋" w:hAnsi="仿宋" w:cs="仿宋_GB2312"/>
          <w:sz w:val="32"/>
          <w:szCs w:val="32"/>
        </w:rPr>
        <w:t xml:space="preserve"> </w:t>
      </w:r>
      <w:r w:rsidRPr="00C91055">
        <w:rPr>
          <w:rFonts w:ascii="仿宋" w:eastAsia="仿宋" w:hAnsi="仿宋" w:cs="仿宋_GB2312" w:hint="eastAsia"/>
          <w:sz w:val="32"/>
          <w:szCs w:val="32"/>
        </w:rPr>
        <w:t>动态斜面收油机</w:t>
      </w:r>
      <w:proofErr w:type="gramStart"/>
      <w:r w:rsidRPr="00C91055">
        <w:rPr>
          <w:rFonts w:ascii="仿宋" w:eastAsia="仿宋" w:hAnsi="仿宋" w:cs="仿宋_GB2312" w:hint="eastAsia"/>
          <w:sz w:val="32"/>
          <w:szCs w:val="32"/>
        </w:rPr>
        <w:t>以及齿盘收</w:t>
      </w:r>
      <w:proofErr w:type="gramEnd"/>
      <w:r w:rsidRPr="00C91055">
        <w:rPr>
          <w:rFonts w:ascii="仿宋" w:eastAsia="仿宋" w:hAnsi="仿宋" w:cs="仿宋_GB2312" w:hint="eastAsia"/>
          <w:sz w:val="32"/>
          <w:szCs w:val="32"/>
        </w:rPr>
        <w:t>油机等。使用后，会沾有粘度较高的油污，对此类收油机的清洗，要将各连接部分拆开，用清洗机、清洗剂或消油剂进行分别清洗。</w:t>
      </w:r>
      <w:r w:rsidRPr="000236DF">
        <w:rPr>
          <w:rFonts w:ascii="仿宋" w:eastAsia="仿宋" w:hAnsi="仿宋" w:cs="仿宋_GB2312"/>
          <w:sz w:val="28"/>
          <w:szCs w:val="28"/>
        </w:rPr>
        <w:t xml:space="preserve"> </w:t>
      </w:r>
    </w:p>
    <w:p w14:paraId="1570E6CF" w14:textId="77777777" w:rsidR="000833F5" w:rsidRPr="00C91055" w:rsidRDefault="00C91055" w:rsidP="002E7583">
      <w:pPr>
        <w:pStyle w:val="11"/>
        <w:ind w:left="0" w:firstLineChars="200" w:firstLine="814"/>
        <w:rPr>
          <w:rFonts w:ascii="黑体" w:eastAsia="黑体" w:hAnsi="黑体" w:cs="Times New Roman"/>
          <w:b w:val="0"/>
          <w:sz w:val="32"/>
          <w:szCs w:val="32"/>
        </w:rPr>
      </w:pPr>
      <w:r w:rsidRPr="00C91055">
        <w:rPr>
          <w:rFonts w:ascii="黑体" w:eastAsia="黑体" w:hAnsi="黑体" w:cs="仿宋_GB2312"/>
          <w:b w:val="0"/>
          <w:sz w:val="32"/>
          <w:szCs w:val="32"/>
        </w:rPr>
        <w:t>九</w:t>
      </w:r>
      <w:r w:rsidRPr="00C91055">
        <w:rPr>
          <w:rFonts w:ascii="黑体" w:eastAsia="黑体" w:hAnsi="黑体" w:cs="仿宋_GB2312" w:hint="eastAsia"/>
          <w:b w:val="0"/>
          <w:sz w:val="32"/>
          <w:szCs w:val="32"/>
        </w:rPr>
        <w:t>、</w:t>
      </w:r>
      <w:r w:rsidR="000833F5" w:rsidRPr="00C91055">
        <w:rPr>
          <w:rFonts w:ascii="黑体" w:eastAsia="黑体" w:hAnsi="黑体" w:cs="仿宋_GB2312" w:hint="eastAsia"/>
          <w:b w:val="0"/>
          <w:sz w:val="32"/>
          <w:szCs w:val="32"/>
        </w:rPr>
        <w:t>污染物</w:t>
      </w:r>
      <w:proofErr w:type="gramStart"/>
      <w:r w:rsidR="000833F5" w:rsidRPr="00C91055">
        <w:rPr>
          <w:rFonts w:ascii="黑体" w:eastAsia="黑体" w:hAnsi="黑体" w:cs="仿宋_GB2312" w:hint="eastAsia"/>
          <w:b w:val="0"/>
          <w:sz w:val="32"/>
          <w:szCs w:val="32"/>
        </w:rPr>
        <w:t>送岸处理</w:t>
      </w:r>
      <w:proofErr w:type="gramEnd"/>
      <w:r w:rsidR="000833F5" w:rsidRPr="00C91055">
        <w:rPr>
          <w:rFonts w:ascii="黑体" w:eastAsia="黑体" w:hAnsi="黑体" w:cs="仿宋_GB2312" w:hint="eastAsia"/>
          <w:b w:val="0"/>
          <w:sz w:val="32"/>
          <w:szCs w:val="32"/>
        </w:rPr>
        <w:t>方案</w:t>
      </w:r>
    </w:p>
    <w:p w14:paraId="275360C0" w14:textId="77777777" w:rsidR="000833F5" w:rsidRPr="00C91055" w:rsidRDefault="000833F5" w:rsidP="00C91055">
      <w:pPr>
        <w:ind w:firstLineChars="200" w:firstLine="814"/>
        <w:rPr>
          <w:rFonts w:ascii="仿宋" w:eastAsia="仿宋" w:hAnsi="仿宋" w:cs="仿宋_GB2312"/>
          <w:sz w:val="32"/>
          <w:szCs w:val="32"/>
        </w:rPr>
      </w:pPr>
      <w:r w:rsidRPr="00C91055">
        <w:rPr>
          <w:rFonts w:ascii="仿宋" w:eastAsia="仿宋" w:hAnsi="仿宋" w:cs="仿宋_GB2312" w:hint="eastAsia"/>
          <w:sz w:val="32"/>
          <w:szCs w:val="32"/>
        </w:rPr>
        <w:t>将回收到的海上和岸滩上的溢油废弃物，临时储存、分类，装入合适的容器中，</w:t>
      </w:r>
      <w:r w:rsidR="006D7463" w:rsidRPr="00C91055">
        <w:rPr>
          <w:rFonts w:ascii="仿宋" w:eastAsia="仿宋" w:hAnsi="仿宋" w:cs="仿宋_GB2312" w:hint="eastAsia"/>
          <w:sz w:val="32"/>
          <w:szCs w:val="32"/>
        </w:rPr>
        <w:t>首先报备当地环保部门，经审核同意后方可</w:t>
      </w:r>
      <w:r w:rsidRPr="00C91055">
        <w:rPr>
          <w:rFonts w:ascii="仿宋" w:eastAsia="仿宋" w:hAnsi="仿宋" w:cs="仿宋_GB2312" w:hint="eastAsia"/>
          <w:sz w:val="32"/>
          <w:szCs w:val="32"/>
        </w:rPr>
        <w:t>通过车辆运输到</w:t>
      </w:r>
      <w:r w:rsidR="000E3E6F" w:rsidRPr="00C91055">
        <w:rPr>
          <w:rFonts w:ascii="仿宋" w:eastAsia="仿宋" w:hAnsi="仿宋" w:cs="仿宋_GB2312" w:hint="eastAsia"/>
          <w:sz w:val="32"/>
          <w:szCs w:val="32"/>
        </w:rPr>
        <w:t>北仑</w:t>
      </w:r>
      <w:r w:rsidR="000E3E6F" w:rsidRPr="00C91055">
        <w:rPr>
          <w:rFonts w:ascii="仿宋" w:eastAsia="仿宋" w:hAnsi="仿宋" w:cs="仿宋_GB2312"/>
          <w:sz w:val="32"/>
          <w:szCs w:val="32"/>
        </w:rPr>
        <w:t>宁波市北仑环保固废处置有限</w:t>
      </w:r>
      <w:r w:rsidRPr="00C91055">
        <w:rPr>
          <w:rFonts w:ascii="仿宋" w:eastAsia="仿宋" w:hAnsi="仿宋" w:cs="仿宋_GB2312" w:hint="eastAsia"/>
          <w:sz w:val="32"/>
          <w:szCs w:val="32"/>
        </w:rPr>
        <w:t>公司，按照符合国家环保标准的处置方式进行集中处理。</w:t>
      </w:r>
      <w:r w:rsidRPr="00C91055">
        <w:rPr>
          <w:rFonts w:ascii="仿宋" w:eastAsia="仿宋" w:hAnsi="仿宋" w:cs="仿宋_GB2312"/>
          <w:sz w:val="32"/>
          <w:szCs w:val="32"/>
        </w:rPr>
        <w:t xml:space="preserve"> </w:t>
      </w:r>
    </w:p>
    <w:p w14:paraId="1077CBE6" w14:textId="78744DDF" w:rsidR="001E71A3" w:rsidRPr="00C91055" w:rsidRDefault="00EF55F9" w:rsidP="002E7583">
      <w:pPr>
        <w:ind w:firstLineChars="200" w:firstLine="814"/>
        <w:rPr>
          <w:rFonts w:ascii="仿宋" w:eastAsia="仿宋" w:hAnsi="仿宋" w:cs="仿宋_GB2312"/>
          <w:sz w:val="32"/>
          <w:szCs w:val="32"/>
        </w:rPr>
      </w:pPr>
      <w:r w:rsidRPr="00C91055">
        <w:rPr>
          <w:rFonts w:ascii="仿宋" w:eastAsia="仿宋" w:hAnsi="仿宋" w:cs="仿宋_GB2312" w:hint="eastAsia"/>
          <w:sz w:val="32"/>
          <w:szCs w:val="32"/>
        </w:rPr>
        <w:t>污染物</w:t>
      </w:r>
      <w:r w:rsidR="001E71A3" w:rsidRPr="00C91055">
        <w:rPr>
          <w:rFonts w:ascii="仿宋" w:eastAsia="仿宋" w:hAnsi="仿宋" w:cs="仿宋_GB2312"/>
          <w:sz w:val="32"/>
          <w:szCs w:val="32"/>
        </w:rPr>
        <w:t>处置</w:t>
      </w:r>
      <w:r w:rsidRPr="00C91055">
        <w:rPr>
          <w:rFonts w:ascii="仿宋" w:eastAsia="仿宋" w:hAnsi="仿宋" w:cs="仿宋_GB2312" w:hint="eastAsia"/>
          <w:sz w:val="32"/>
          <w:szCs w:val="32"/>
        </w:rPr>
        <w:t>相关单位</w:t>
      </w:r>
      <w:r w:rsidR="001E71A3" w:rsidRPr="00C91055">
        <w:rPr>
          <w:rFonts w:ascii="仿宋" w:eastAsia="仿宋" w:hAnsi="仿宋" w:cs="仿宋_GB2312" w:hint="eastAsia"/>
          <w:sz w:val="32"/>
          <w:szCs w:val="32"/>
        </w:rPr>
        <w:t>联系方式</w:t>
      </w:r>
    </w:p>
    <w:p w14:paraId="5ED5E622" w14:textId="0FAF6AE7" w:rsidR="001E71A3" w:rsidRPr="00C91055" w:rsidRDefault="00EF55F9" w:rsidP="002E7583">
      <w:pPr>
        <w:ind w:firstLineChars="200" w:firstLine="814"/>
        <w:rPr>
          <w:rFonts w:ascii="仿宋" w:eastAsia="仿宋" w:hAnsi="仿宋" w:cs="仿宋_GB2312"/>
          <w:sz w:val="32"/>
          <w:szCs w:val="32"/>
        </w:rPr>
      </w:pPr>
      <w:r w:rsidRPr="00C91055">
        <w:rPr>
          <w:rFonts w:ascii="仿宋" w:eastAsia="仿宋" w:hAnsi="仿宋" w:cs="仿宋_GB2312"/>
          <w:sz w:val="32"/>
          <w:szCs w:val="32"/>
        </w:rPr>
        <w:lastRenderedPageBreak/>
        <w:t>北仑环保固废处置有限公司</w:t>
      </w:r>
      <w:r w:rsidRPr="00C91055">
        <w:rPr>
          <w:rFonts w:ascii="仿宋" w:eastAsia="仿宋" w:hAnsi="仿宋" w:cs="仿宋_GB2312" w:hint="eastAsia"/>
          <w:sz w:val="32"/>
          <w:szCs w:val="32"/>
        </w:rPr>
        <w:t>联系</w:t>
      </w:r>
      <w:r w:rsidR="001E71A3" w:rsidRPr="00C91055">
        <w:rPr>
          <w:rFonts w:ascii="仿宋" w:eastAsia="仿宋" w:hAnsi="仿宋" w:cs="仿宋_GB2312" w:hint="eastAsia"/>
          <w:sz w:val="32"/>
          <w:szCs w:val="32"/>
        </w:rPr>
        <w:t>联系方式：0574-86783822</w:t>
      </w:r>
    </w:p>
    <w:p w14:paraId="4EEA8D4D" w14:textId="77777777" w:rsidR="00EF55F9" w:rsidRPr="00C91055" w:rsidRDefault="00EF55F9" w:rsidP="002E7583">
      <w:pPr>
        <w:ind w:firstLineChars="200" w:firstLine="814"/>
        <w:rPr>
          <w:rFonts w:ascii="仿宋" w:eastAsia="仿宋" w:hAnsi="仿宋" w:cs="仿宋_GB2312"/>
          <w:sz w:val="32"/>
          <w:szCs w:val="32"/>
        </w:rPr>
      </w:pPr>
      <w:r w:rsidRPr="00C91055">
        <w:rPr>
          <w:rFonts w:ascii="仿宋" w:eastAsia="仿宋" w:hAnsi="仿宋" w:cs="仿宋_GB2312" w:hint="eastAsia"/>
          <w:sz w:val="32"/>
          <w:szCs w:val="32"/>
        </w:rPr>
        <w:t>宁波</w:t>
      </w:r>
      <w:r w:rsidR="009C7AE8" w:rsidRPr="00C91055">
        <w:rPr>
          <w:rFonts w:ascii="仿宋" w:eastAsia="仿宋" w:hAnsi="仿宋" w:cs="仿宋_GB2312" w:hint="eastAsia"/>
          <w:sz w:val="32"/>
          <w:szCs w:val="32"/>
        </w:rPr>
        <w:t>慈龙</w:t>
      </w:r>
      <w:r w:rsidRPr="00C91055">
        <w:rPr>
          <w:rFonts w:ascii="仿宋" w:eastAsia="仿宋" w:hAnsi="仿宋" w:cs="仿宋_GB2312" w:hint="eastAsia"/>
          <w:sz w:val="32"/>
          <w:szCs w:val="32"/>
        </w:rPr>
        <w:t>新世纪船舶服务有限公司联系方式：0574-86828809</w:t>
      </w:r>
    </w:p>
    <w:p w14:paraId="173BB2D8" w14:textId="77777777" w:rsidR="001E71A3" w:rsidRPr="00C91055" w:rsidRDefault="001E71A3" w:rsidP="002E7583">
      <w:pPr>
        <w:ind w:firstLineChars="200" w:firstLine="814"/>
        <w:rPr>
          <w:rFonts w:ascii="仿宋" w:eastAsia="仿宋" w:hAnsi="仿宋" w:cs="仿宋_GB2312"/>
          <w:sz w:val="32"/>
          <w:szCs w:val="32"/>
        </w:rPr>
      </w:pPr>
      <w:r w:rsidRPr="00C91055">
        <w:rPr>
          <w:rFonts w:ascii="仿宋" w:eastAsia="仿宋" w:hAnsi="仿宋" w:cs="仿宋_GB2312" w:hint="eastAsia"/>
          <w:sz w:val="32"/>
          <w:szCs w:val="32"/>
        </w:rPr>
        <w:t>宁波环保局：0574-87146169</w:t>
      </w:r>
    </w:p>
    <w:p w14:paraId="6848C336" w14:textId="77777777" w:rsidR="00AB24FD" w:rsidRPr="00C91055" w:rsidRDefault="001E71A3" w:rsidP="002E7583">
      <w:pPr>
        <w:ind w:firstLineChars="200" w:firstLine="814"/>
        <w:rPr>
          <w:rFonts w:ascii="仿宋" w:eastAsia="仿宋" w:hAnsi="仿宋" w:cs="仿宋_GB2312"/>
          <w:sz w:val="32"/>
          <w:szCs w:val="32"/>
        </w:rPr>
      </w:pPr>
      <w:r w:rsidRPr="00C91055">
        <w:rPr>
          <w:rFonts w:ascii="仿宋" w:eastAsia="仿宋" w:hAnsi="仿宋" w:cs="仿宋_GB2312" w:hint="eastAsia"/>
          <w:sz w:val="32"/>
          <w:szCs w:val="32"/>
        </w:rPr>
        <w:t>大</w:t>
      </w:r>
      <w:proofErr w:type="gramStart"/>
      <w:r w:rsidRPr="00C91055">
        <w:rPr>
          <w:rFonts w:ascii="仿宋" w:eastAsia="仿宋" w:hAnsi="仿宋" w:cs="仿宋_GB2312" w:hint="eastAsia"/>
          <w:sz w:val="32"/>
          <w:szCs w:val="32"/>
        </w:rPr>
        <w:t>榭</w:t>
      </w:r>
      <w:proofErr w:type="gramEnd"/>
      <w:r w:rsidRPr="00C91055">
        <w:rPr>
          <w:rFonts w:ascii="仿宋" w:eastAsia="仿宋" w:hAnsi="仿宋" w:cs="仿宋_GB2312" w:hint="eastAsia"/>
          <w:sz w:val="32"/>
          <w:szCs w:val="32"/>
        </w:rPr>
        <w:t>环保局：0574-86769519</w:t>
      </w:r>
    </w:p>
    <w:sectPr w:rsidR="00AB24FD" w:rsidRPr="00C91055" w:rsidSect="003A6EF9">
      <w:pgSz w:w="11906" w:h="16838" w:code="9"/>
      <w:pgMar w:top="1440" w:right="1797" w:bottom="1440" w:left="1797" w:header="851" w:footer="992" w:gutter="0"/>
      <w:cols w:space="720"/>
      <w:docGrid w:type="linesAndChars" w:linePitch="634" w:charSpace="17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04B6" w14:textId="77777777" w:rsidR="002A37F2" w:rsidRDefault="002A37F2">
      <w:r>
        <w:separator/>
      </w:r>
    </w:p>
  </w:endnote>
  <w:endnote w:type="continuationSeparator" w:id="0">
    <w:p w14:paraId="51834EEA" w14:textId="77777777" w:rsidR="002A37F2" w:rsidRDefault="002A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D15F" w14:textId="77777777" w:rsidR="002A37F2" w:rsidRDefault="002A37F2">
      <w:r>
        <w:separator/>
      </w:r>
    </w:p>
  </w:footnote>
  <w:footnote w:type="continuationSeparator" w:id="0">
    <w:p w14:paraId="3A995BE3" w14:textId="77777777" w:rsidR="002A37F2" w:rsidRDefault="002A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B502F88"/>
    <w:lvl w:ilvl="0">
      <w:start w:val="1"/>
      <w:numFmt w:val="decimalEnclosedCircle"/>
      <w:lvlText w:val="%1"/>
      <w:lvlJc w:val="left"/>
      <w:pPr>
        <w:tabs>
          <w:tab w:val="num" w:pos="1005"/>
        </w:tabs>
        <w:ind w:left="1005" w:hanging="360"/>
      </w:pPr>
      <w:rPr>
        <w:rFonts w:ascii="仿宋" w:eastAsia="仿宋" w:hAnsi="仿宋" w:cs="仿宋_GB2312"/>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abstractNum w:abstractNumId="1" w15:restartNumberingAfterBreak="0">
    <w:nsid w:val="0000000B"/>
    <w:multiLevelType w:val="multilevel"/>
    <w:tmpl w:val="0000000B"/>
    <w:lvl w:ilvl="0">
      <w:start w:val="1"/>
      <w:numFmt w:val="bullet"/>
      <w:lvlText w:val=""/>
      <w:lvlJc w:val="left"/>
      <w:pPr>
        <w:tabs>
          <w:tab w:val="num" w:pos="957"/>
        </w:tabs>
        <w:ind w:left="560" w:firstLine="57"/>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C"/>
    <w:multiLevelType w:val="multilevel"/>
    <w:tmpl w:val="0000000C"/>
    <w:lvl w:ilvl="0">
      <w:start w:val="1"/>
      <w:numFmt w:val="bullet"/>
      <w:lvlText w:val=""/>
      <w:lvlJc w:val="left"/>
      <w:pPr>
        <w:tabs>
          <w:tab w:val="num" w:pos="957"/>
        </w:tabs>
        <w:ind w:left="560" w:firstLine="57"/>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tabs>
          <w:tab w:val="num" w:pos="957"/>
        </w:tabs>
        <w:ind w:left="560" w:firstLine="57"/>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4" w15:restartNumberingAfterBreak="0">
    <w:nsid w:val="0000000F"/>
    <w:multiLevelType w:val="multilevel"/>
    <w:tmpl w:val="0000000F"/>
    <w:lvl w:ilvl="0">
      <w:start w:val="1"/>
      <w:numFmt w:val="bullet"/>
      <w:lvlText w:val=""/>
      <w:lvlJc w:val="left"/>
      <w:pPr>
        <w:tabs>
          <w:tab w:val="num" w:pos="1237"/>
        </w:tabs>
        <w:ind w:left="840" w:firstLine="57"/>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0000010"/>
    <w:multiLevelType w:val="multilevel"/>
    <w:tmpl w:val="00000010"/>
    <w:lvl w:ilvl="0">
      <w:start w:val="1"/>
      <w:numFmt w:val="bullet"/>
      <w:lvlText w:val=""/>
      <w:lvlJc w:val="left"/>
      <w:pPr>
        <w:tabs>
          <w:tab w:val="num" w:pos="957"/>
        </w:tabs>
        <w:ind w:left="560" w:firstLine="57"/>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6" w15:restartNumberingAfterBreak="0">
    <w:nsid w:val="00000011"/>
    <w:multiLevelType w:val="multilevel"/>
    <w:tmpl w:val="00000011"/>
    <w:lvl w:ilvl="0">
      <w:start w:val="1"/>
      <w:numFmt w:val="bullet"/>
      <w:lvlText w:val=""/>
      <w:lvlJc w:val="left"/>
      <w:pPr>
        <w:tabs>
          <w:tab w:val="num" w:pos="1237"/>
        </w:tabs>
        <w:ind w:left="840" w:firstLine="57"/>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00000012"/>
    <w:multiLevelType w:val="multilevel"/>
    <w:tmpl w:val="775C63BE"/>
    <w:lvl w:ilvl="0">
      <w:start w:val="1"/>
      <w:numFmt w:val="decimalEnclosedCircle"/>
      <w:lvlText w:val="%1"/>
      <w:lvlJc w:val="left"/>
      <w:pPr>
        <w:tabs>
          <w:tab w:val="num" w:pos="885"/>
        </w:tabs>
        <w:ind w:left="885" w:hanging="360"/>
      </w:pPr>
      <w:rPr>
        <w:rFonts w:ascii="仿宋" w:eastAsia="仿宋" w:hAnsi="仿宋" w:cs="仿宋_GB2312"/>
      </w:rPr>
    </w:lvl>
    <w:lvl w:ilvl="1">
      <w:start w:val="1"/>
      <w:numFmt w:val="decimal"/>
      <w:lvlText w:val="（%2）"/>
      <w:lvlJc w:val="left"/>
      <w:pPr>
        <w:tabs>
          <w:tab w:val="num" w:pos="1665"/>
        </w:tabs>
        <w:ind w:left="1665" w:hanging="720"/>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8" w15:restartNumberingAfterBreak="0">
    <w:nsid w:val="1AEE5376"/>
    <w:multiLevelType w:val="hybridMultilevel"/>
    <w:tmpl w:val="E118D29A"/>
    <w:lvl w:ilvl="0" w:tplc="11A2DB70">
      <w:start w:val="1"/>
      <w:numFmt w:val="decimalEnclosedCircle"/>
      <w:lvlText w:val="%1"/>
      <w:lvlJc w:val="left"/>
      <w:pPr>
        <w:ind w:left="1281" w:hanging="720"/>
      </w:pPr>
      <w:rPr>
        <w:rFonts w:ascii="仿宋" w:eastAsia="仿宋" w:hAnsi="仿宋" w:cs="仿宋_GB2312"/>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9" w15:restartNumberingAfterBreak="0">
    <w:nsid w:val="331C6D81"/>
    <w:multiLevelType w:val="hybridMultilevel"/>
    <w:tmpl w:val="2A127BD2"/>
    <w:lvl w:ilvl="0" w:tplc="7DA21AE6">
      <w:start w:val="2"/>
      <w:numFmt w:val="decimalEnclosedCircle"/>
      <w:lvlText w:val="%1"/>
      <w:lvlJc w:val="left"/>
      <w:pPr>
        <w:ind w:left="1245" w:hanging="360"/>
      </w:pPr>
      <w:rPr>
        <w:rFonts w:cs="仿宋_GB2312"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10" w15:restartNumberingAfterBreak="0">
    <w:nsid w:val="5E3968E6"/>
    <w:multiLevelType w:val="hybridMultilevel"/>
    <w:tmpl w:val="70722AAA"/>
    <w:lvl w:ilvl="0" w:tplc="D9DECA68">
      <w:start w:val="3"/>
      <w:numFmt w:val="decimalEnclosedCircle"/>
      <w:lvlText w:val="%1"/>
      <w:lvlJc w:val="left"/>
      <w:pPr>
        <w:ind w:left="1272" w:hanging="720"/>
      </w:pPr>
      <w:rPr>
        <w:rFonts w:cs="仿宋_GB2312"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11" w15:restartNumberingAfterBreak="0">
    <w:nsid w:val="64C63C10"/>
    <w:multiLevelType w:val="hybridMultilevel"/>
    <w:tmpl w:val="01987422"/>
    <w:lvl w:ilvl="0" w:tplc="CDDCF9A0">
      <w:start w:val="2"/>
      <w:numFmt w:val="decimalEnclosedCircle"/>
      <w:lvlText w:val="%1"/>
      <w:lvlJc w:val="left"/>
      <w:pPr>
        <w:ind w:left="360" w:hanging="360"/>
      </w:pPr>
      <w:rPr>
        <w:rFonts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5D6DCF"/>
    <w:multiLevelType w:val="multilevel"/>
    <w:tmpl w:val="00000000"/>
    <w:lvl w:ilvl="0">
      <w:start w:val="2"/>
      <w:numFmt w:val="decimal"/>
      <w:lvlText w:val="%1"/>
      <w:lvlJc w:val="left"/>
      <w:pPr>
        <w:tabs>
          <w:tab w:val="num" w:pos="1005"/>
        </w:tabs>
        <w:ind w:left="1005" w:hanging="360"/>
      </w:pPr>
      <w:rPr>
        <w:rFonts w:hint="default"/>
      </w:rPr>
    </w:lvl>
    <w:lvl w:ilvl="1">
      <w:start w:val="1"/>
      <w:numFmt w:val="decimal"/>
      <w:lvlText w:val="（%2）"/>
      <w:lvlJc w:val="left"/>
      <w:pPr>
        <w:tabs>
          <w:tab w:val="num" w:pos="1785"/>
        </w:tabs>
        <w:ind w:left="1785" w:hanging="720"/>
      </w:pPr>
      <w:rPr>
        <w:rFonts w:hint="default"/>
      </w:r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7"/>
  </w:num>
  <w:num w:numId="8">
    <w:abstractNumId w:val="0"/>
  </w:num>
  <w:num w:numId="9">
    <w:abstractNumId w:val="12"/>
  </w:num>
  <w:num w:numId="10">
    <w:abstractNumId w:val="9"/>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drawingGridHorizontalSpacing w:val="297"/>
  <w:drawingGridVerticalSpacing w:val="317"/>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20D"/>
    <w:rsid w:val="000118C6"/>
    <w:rsid w:val="000236DF"/>
    <w:rsid w:val="000833F5"/>
    <w:rsid w:val="00094199"/>
    <w:rsid w:val="000E3E6F"/>
    <w:rsid w:val="00172A27"/>
    <w:rsid w:val="00191DA7"/>
    <w:rsid w:val="001B6976"/>
    <w:rsid w:val="001C4C84"/>
    <w:rsid w:val="001E71A3"/>
    <w:rsid w:val="00257B5D"/>
    <w:rsid w:val="002A37F2"/>
    <w:rsid w:val="002E6884"/>
    <w:rsid w:val="002E7583"/>
    <w:rsid w:val="00303532"/>
    <w:rsid w:val="00321020"/>
    <w:rsid w:val="00334FBF"/>
    <w:rsid w:val="003A6EF9"/>
    <w:rsid w:val="00424F04"/>
    <w:rsid w:val="00442F3B"/>
    <w:rsid w:val="0049408C"/>
    <w:rsid w:val="00497DCF"/>
    <w:rsid w:val="004A5607"/>
    <w:rsid w:val="00535DDA"/>
    <w:rsid w:val="00637C67"/>
    <w:rsid w:val="006A5A82"/>
    <w:rsid w:val="006D7463"/>
    <w:rsid w:val="006E788A"/>
    <w:rsid w:val="00710BB7"/>
    <w:rsid w:val="007127A3"/>
    <w:rsid w:val="007151A3"/>
    <w:rsid w:val="007F4B77"/>
    <w:rsid w:val="007F6876"/>
    <w:rsid w:val="008223D5"/>
    <w:rsid w:val="00850706"/>
    <w:rsid w:val="008578CC"/>
    <w:rsid w:val="008A1A6C"/>
    <w:rsid w:val="009406F6"/>
    <w:rsid w:val="0096553B"/>
    <w:rsid w:val="009B552F"/>
    <w:rsid w:val="009C7AE8"/>
    <w:rsid w:val="009E6FC3"/>
    <w:rsid w:val="00A433FF"/>
    <w:rsid w:val="00AB24FD"/>
    <w:rsid w:val="00AC154B"/>
    <w:rsid w:val="00B1401D"/>
    <w:rsid w:val="00C26E28"/>
    <w:rsid w:val="00C81069"/>
    <w:rsid w:val="00C91055"/>
    <w:rsid w:val="00CC1B6F"/>
    <w:rsid w:val="00D75FCD"/>
    <w:rsid w:val="00DE40FD"/>
    <w:rsid w:val="00DE5055"/>
    <w:rsid w:val="00E70712"/>
    <w:rsid w:val="00E75AEF"/>
    <w:rsid w:val="00EE2715"/>
    <w:rsid w:val="00EF39F3"/>
    <w:rsid w:val="00EF55F9"/>
    <w:rsid w:val="00F05BE6"/>
    <w:rsid w:val="00F1330B"/>
    <w:rsid w:val="00F437FB"/>
    <w:rsid w:val="00F631BC"/>
    <w:rsid w:val="00FA633E"/>
    <w:rsid w:val="00FB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257417A"/>
  <w15:docId w15:val="{C9B5FF3C-EFBC-4F63-9A0D-B1EDFAAE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0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1330B"/>
    <w:rPr>
      <w:color w:val="0000FF"/>
      <w:u w:val="single"/>
    </w:rPr>
  </w:style>
  <w:style w:type="paragraph" w:styleId="TOC1">
    <w:name w:val="toc 1"/>
    <w:basedOn w:val="a"/>
    <w:next w:val="a"/>
    <w:autoRedefine/>
    <w:uiPriority w:val="99"/>
    <w:semiHidden/>
    <w:rsid w:val="00F1330B"/>
  </w:style>
  <w:style w:type="paragraph" w:customStyle="1" w:styleId="2">
    <w:name w:val="样式 正文文字 + 首行缩进:  2 字符"/>
    <w:basedOn w:val="a4"/>
    <w:uiPriority w:val="99"/>
    <w:rsid w:val="00F1330B"/>
    <w:pPr>
      <w:spacing w:before="60" w:after="0" w:line="500" w:lineRule="exact"/>
      <w:ind w:firstLineChars="200" w:firstLine="560"/>
    </w:pPr>
    <w:rPr>
      <w:rFonts w:eastAsia="仿宋_GB2312"/>
      <w:sz w:val="28"/>
      <w:szCs w:val="28"/>
    </w:rPr>
  </w:style>
  <w:style w:type="paragraph" w:customStyle="1" w:styleId="1Char">
    <w:name w:val="1 Char"/>
    <w:basedOn w:val="a"/>
    <w:next w:val="a"/>
    <w:uiPriority w:val="99"/>
    <w:rsid w:val="00F1330B"/>
    <w:pPr>
      <w:spacing w:line="360" w:lineRule="auto"/>
      <w:ind w:firstLineChars="200" w:firstLine="200"/>
    </w:pPr>
  </w:style>
  <w:style w:type="paragraph" w:styleId="a5">
    <w:name w:val="footer"/>
    <w:basedOn w:val="a"/>
    <w:link w:val="a6"/>
    <w:uiPriority w:val="99"/>
    <w:rsid w:val="00F1330B"/>
    <w:pPr>
      <w:tabs>
        <w:tab w:val="center" w:pos="4153"/>
        <w:tab w:val="right" w:pos="8306"/>
      </w:tabs>
      <w:snapToGrid w:val="0"/>
      <w:jc w:val="left"/>
    </w:pPr>
    <w:rPr>
      <w:sz w:val="18"/>
      <w:szCs w:val="18"/>
    </w:rPr>
  </w:style>
  <w:style w:type="character" w:customStyle="1" w:styleId="a6">
    <w:name w:val="页脚 字符"/>
    <w:link w:val="a5"/>
    <w:uiPriority w:val="99"/>
    <w:semiHidden/>
    <w:rsid w:val="00542740"/>
    <w:rPr>
      <w:sz w:val="18"/>
      <w:szCs w:val="18"/>
    </w:rPr>
  </w:style>
  <w:style w:type="paragraph" w:customStyle="1" w:styleId="11">
    <w:name w:val="目录1.1"/>
    <w:basedOn w:val="TOC2"/>
    <w:uiPriority w:val="99"/>
    <w:rsid w:val="00F1330B"/>
    <w:pPr>
      <w:ind w:leftChars="0" w:left="340"/>
      <w:jc w:val="left"/>
      <w:outlineLvl w:val="1"/>
    </w:pPr>
    <w:rPr>
      <w:rFonts w:ascii="宋体" w:eastAsia="仿宋_GB2312" w:hAnsi="宋体" w:cs="宋体"/>
      <w:b/>
      <w:bCs/>
      <w:smallCaps/>
      <w:sz w:val="28"/>
      <w:szCs w:val="28"/>
    </w:rPr>
  </w:style>
  <w:style w:type="paragraph" w:styleId="TOC2">
    <w:name w:val="toc 2"/>
    <w:basedOn w:val="a"/>
    <w:next w:val="a"/>
    <w:autoRedefine/>
    <w:uiPriority w:val="99"/>
    <w:semiHidden/>
    <w:rsid w:val="00F1330B"/>
    <w:pPr>
      <w:ind w:leftChars="200" w:left="420"/>
    </w:pPr>
  </w:style>
  <w:style w:type="paragraph" w:styleId="a7">
    <w:name w:val="Date"/>
    <w:basedOn w:val="a"/>
    <w:next w:val="a"/>
    <w:link w:val="a8"/>
    <w:uiPriority w:val="99"/>
    <w:rsid w:val="00F1330B"/>
    <w:pPr>
      <w:ind w:leftChars="2500" w:left="100"/>
    </w:pPr>
  </w:style>
  <w:style w:type="character" w:customStyle="1" w:styleId="a8">
    <w:name w:val="日期 字符"/>
    <w:link w:val="a7"/>
    <w:uiPriority w:val="99"/>
    <w:semiHidden/>
    <w:rsid w:val="00542740"/>
    <w:rPr>
      <w:szCs w:val="21"/>
    </w:rPr>
  </w:style>
  <w:style w:type="paragraph" w:styleId="a9">
    <w:name w:val="header"/>
    <w:basedOn w:val="a"/>
    <w:link w:val="aa"/>
    <w:uiPriority w:val="99"/>
    <w:rsid w:val="00F1330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aa">
    <w:name w:val="页眉 字符"/>
    <w:link w:val="a9"/>
    <w:uiPriority w:val="99"/>
    <w:semiHidden/>
    <w:rsid w:val="00542740"/>
    <w:rPr>
      <w:sz w:val="18"/>
      <w:szCs w:val="18"/>
    </w:rPr>
  </w:style>
  <w:style w:type="paragraph" w:styleId="a4">
    <w:name w:val="Body Text"/>
    <w:basedOn w:val="a"/>
    <w:link w:val="ab"/>
    <w:uiPriority w:val="99"/>
    <w:rsid w:val="00F1330B"/>
    <w:pPr>
      <w:spacing w:after="120"/>
    </w:pPr>
  </w:style>
  <w:style w:type="character" w:customStyle="1" w:styleId="ab">
    <w:name w:val="正文文本 字符"/>
    <w:link w:val="a4"/>
    <w:uiPriority w:val="99"/>
    <w:semiHidden/>
    <w:rsid w:val="00542740"/>
    <w:rPr>
      <w:szCs w:val="21"/>
    </w:rPr>
  </w:style>
  <w:style w:type="paragraph" w:styleId="ac">
    <w:name w:val="Balloon Text"/>
    <w:basedOn w:val="a"/>
    <w:link w:val="ad"/>
    <w:uiPriority w:val="99"/>
    <w:semiHidden/>
    <w:rsid w:val="00F1330B"/>
    <w:rPr>
      <w:sz w:val="18"/>
      <w:szCs w:val="18"/>
    </w:rPr>
  </w:style>
  <w:style w:type="character" w:customStyle="1" w:styleId="ad">
    <w:name w:val="批注框文本 字符"/>
    <w:link w:val="ac"/>
    <w:uiPriority w:val="99"/>
    <w:semiHidden/>
    <w:rsid w:val="00542740"/>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xpaq.com.cn/yjcl.4.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xpaq.com.cn/yjcl.4.1.htm" TargetMode="External"/><Relationship Id="rId12" Type="http://schemas.openxmlformats.org/officeDocument/2006/relationships/hyperlink" Target="http://www.hxpaq.com.cn/yjcl.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xpaq.com.cn/yjcl.4.5.htm" TargetMode="External"/><Relationship Id="rId5" Type="http://schemas.openxmlformats.org/officeDocument/2006/relationships/footnotes" Target="footnotes.xml"/><Relationship Id="rId10" Type="http://schemas.openxmlformats.org/officeDocument/2006/relationships/hyperlink" Target="http://www.hxpaq.com.cn/yjcl.4.4.htm" TargetMode="External"/><Relationship Id="rId4" Type="http://schemas.openxmlformats.org/officeDocument/2006/relationships/webSettings" Target="webSettings.xml"/><Relationship Id="rId9" Type="http://schemas.openxmlformats.org/officeDocument/2006/relationships/hyperlink" Target="http://www.hxpaq.com.cn/yjcl.4.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20</Pages>
  <Words>1081</Words>
  <Characters>6163</Characters>
  <Application>Microsoft Office Word</Application>
  <DocSecurity>0</DocSecurity>
  <Lines>51</Lines>
  <Paragraphs>14</Paragraphs>
  <ScaleCrop>false</ScaleCrop>
  <Company>微软中国</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上海千和船务有限公司</dc:title>
  <dc:subject/>
  <dc:creator>X</dc:creator>
  <cp:keywords/>
  <dc:description/>
  <cp:lastModifiedBy>俞 世</cp:lastModifiedBy>
  <cp:revision>25</cp:revision>
  <cp:lastPrinted>2012-12-12T02:56:00Z</cp:lastPrinted>
  <dcterms:created xsi:type="dcterms:W3CDTF">2012-12-13T03:35:00Z</dcterms:created>
  <dcterms:modified xsi:type="dcterms:W3CDTF">2022-01-26T01:09:00Z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