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b/>
          <w:sz w:val="32"/>
          <w:szCs w:val="32"/>
          <w:lang w:eastAsia="zh-CN"/>
        </w:rPr>
      </w:pPr>
      <w:r>
        <w:rPr>
          <w:rFonts w:hint="eastAsia" w:asciiTheme="majorEastAsia" w:hAnsiTheme="majorEastAsia" w:eastAsiaTheme="majorEastAsia"/>
          <w:b/>
          <w:sz w:val="32"/>
          <w:szCs w:val="32"/>
        </w:rPr>
        <w:t>船舶污染清除协议的签订和履行情况以及</w:t>
      </w:r>
      <w:r>
        <w:rPr>
          <w:rFonts w:hint="eastAsia" w:asciiTheme="majorEastAsia" w:hAnsiTheme="majorEastAsia" w:eastAsiaTheme="majorEastAsia"/>
          <w:b/>
          <w:sz w:val="32"/>
          <w:szCs w:val="32"/>
          <w:lang w:eastAsia="zh-CN"/>
        </w:rPr>
        <w:t>参与</w:t>
      </w:r>
    </w:p>
    <w:p>
      <w:pPr>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船舶污染事故应急处置</w:t>
      </w:r>
      <w:r>
        <w:rPr>
          <w:rFonts w:hint="eastAsia" w:asciiTheme="majorEastAsia" w:hAnsiTheme="majorEastAsia" w:eastAsiaTheme="majorEastAsia"/>
          <w:b/>
          <w:sz w:val="32"/>
          <w:szCs w:val="32"/>
          <w:lang w:eastAsia="zh-CN"/>
        </w:rPr>
        <w:t>工作</w:t>
      </w:r>
      <w:r>
        <w:rPr>
          <w:rFonts w:hint="eastAsia" w:asciiTheme="majorEastAsia" w:hAnsiTheme="majorEastAsia" w:eastAsiaTheme="majorEastAsia"/>
          <w:b/>
          <w:sz w:val="32"/>
          <w:szCs w:val="32"/>
        </w:rPr>
        <w:t>情况</w:t>
      </w:r>
    </w:p>
    <w:p>
      <w:pPr>
        <w:rPr>
          <w:rFonts w:ascii="仿宋" w:hAnsi="仿宋" w:eastAsia="仿宋"/>
          <w:b/>
          <w:sz w:val="32"/>
          <w:szCs w:val="32"/>
        </w:rPr>
      </w:pPr>
    </w:p>
    <w:p>
      <w:pPr>
        <w:ind w:firstLine="560" w:firstLineChars="200"/>
        <w:rPr>
          <w:rFonts w:hint="eastAsia" w:ascii="宋体" w:hAnsi="宋体" w:eastAsia="宋体" w:cs="宋体"/>
          <w:b w:val="0"/>
          <w:bCs/>
          <w:sz w:val="28"/>
          <w:szCs w:val="28"/>
          <w:lang w:eastAsia="zh-CN"/>
        </w:rPr>
      </w:pP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、20</w:t>
      </w:r>
      <w:r>
        <w:rPr>
          <w:rFonts w:hint="eastAsia" w:ascii="宋体" w:hAnsi="宋体" w:eastAsia="宋体" w:cs="宋体"/>
          <w:b w:val="0"/>
          <w:bCs/>
          <w:sz w:val="28"/>
          <w:szCs w:val="28"/>
          <w:lang w:val="en-US" w:eastAsia="zh-CN"/>
        </w:rPr>
        <w:t>20</w:t>
      </w:r>
      <w:r>
        <w:rPr>
          <w:rFonts w:hint="eastAsia" w:ascii="宋体" w:hAnsi="宋体" w:eastAsia="宋体" w:cs="宋体"/>
          <w:b w:val="0"/>
          <w:bCs/>
          <w:sz w:val="28"/>
          <w:szCs w:val="28"/>
        </w:rPr>
        <w:t>年清污协议签定及履行情况</w:t>
      </w:r>
      <w:r>
        <w:rPr>
          <w:rFonts w:hint="eastAsia" w:ascii="宋体" w:hAnsi="宋体" w:eastAsia="宋体" w:cs="宋体"/>
          <w:b w:val="0"/>
          <w:bCs/>
          <w:sz w:val="28"/>
          <w:szCs w:val="28"/>
          <w:lang w:eastAsia="zh-CN"/>
        </w:rPr>
        <w:t>。</w:t>
      </w:r>
    </w:p>
    <w:p>
      <w:pPr>
        <w:ind w:firstLine="645"/>
        <w:rPr>
          <w:rFonts w:hint="eastAsia" w:ascii="宋体" w:hAnsi="宋体" w:eastAsia="宋体" w:cs="宋体"/>
          <w:b w:val="0"/>
          <w:bCs/>
          <w:sz w:val="28"/>
          <w:szCs w:val="28"/>
          <w:lang w:val="en-US" w:eastAsia="zh-CN"/>
        </w:rPr>
      </w:pPr>
      <w:r>
        <w:rPr>
          <w:rFonts w:hint="eastAsia" w:ascii="宋体" w:hAnsi="宋体" w:eastAsia="宋体" w:cs="宋体"/>
          <w:b w:val="0"/>
          <w:bCs/>
          <w:sz w:val="28"/>
          <w:szCs w:val="28"/>
        </w:rPr>
        <w:t>截至12月底，与</w:t>
      </w:r>
      <w:r>
        <w:rPr>
          <w:rFonts w:hint="eastAsia" w:ascii="宋体" w:hAnsi="宋体" w:eastAsia="宋体" w:cs="宋体"/>
          <w:b w:val="0"/>
          <w:bCs/>
          <w:sz w:val="28"/>
          <w:szCs w:val="28"/>
          <w:lang w:val="en-US" w:eastAsia="zh-CN"/>
        </w:rPr>
        <w:t>符合要求</w:t>
      </w:r>
      <w:r>
        <w:rPr>
          <w:rFonts w:hint="eastAsia" w:ascii="宋体" w:hAnsi="宋体" w:eastAsia="宋体" w:cs="宋体"/>
          <w:b w:val="0"/>
          <w:bCs/>
          <w:sz w:val="28"/>
          <w:szCs w:val="28"/>
        </w:rPr>
        <w:t>船舶签订协议共</w:t>
      </w:r>
      <w:r>
        <w:rPr>
          <w:rFonts w:hint="eastAsia" w:ascii="宋体" w:hAnsi="宋体" w:eastAsia="宋体" w:cs="宋体"/>
          <w:b w:val="0"/>
          <w:bCs/>
          <w:sz w:val="28"/>
          <w:szCs w:val="28"/>
          <w:lang w:val="en-US" w:eastAsia="zh-CN"/>
        </w:rPr>
        <w:t>903</w:t>
      </w:r>
      <w:r>
        <w:rPr>
          <w:rFonts w:hint="eastAsia" w:ascii="宋体" w:hAnsi="宋体" w:eastAsia="宋体" w:cs="宋体"/>
          <w:b w:val="0"/>
          <w:bCs/>
          <w:sz w:val="28"/>
          <w:szCs w:val="28"/>
        </w:rPr>
        <w:t>份，其中</w:t>
      </w:r>
      <w:r>
        <w:rPr>
          <w:rFonts w:hint="eastAsia" w:ascii="宋体" w:hAnsi="宋体" w:eastAsia="宋体" w:cs="宋体"/>
          <w:b w:val="0"/>
          <w:bCs/>
          <w:sz w:val="28"/>
          <w:szCs w:val="28"/>
          <w:lang w:val="en-US" w:eastAsia="zh-CN"/>
        </w:rPr>
        <w:t>油船530艘次</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散货船舶325艘次，化学品船舶1艘次</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客轮47艘次。</w:t>
      </w:r>
    </w:p>
    <w:p>
      <w:pPr>
        <w:ind w:firstLine="645"/>
        <w:rPr>
          <w:rFonts w:hint="eastAsia" w:ascii="宋体" w:hAnsi="宋体" w:eastAsia="宋体" w:cs="宋体"/>
          <w:b w:val="0"/>
          <w:bCs/>
          <w:sz w:val="28"/>
          <w:szCs w:val="28"/>
          <w:lang w:val="en-US" w:eastAsia="zh-CN"/>
        </w:rPr>
      </w:pPr>
    </w:p>
    <w:p>
      <w:pPr>
        <w:numPr>
          <w:ilvl w:val="0"/>
          <w:numId w:val="0"/>
        </w:numPr>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二、2020年</w:t>
      </w:r>
      <w:r>
        <w:rPr>
          <w:rFonts w:hint="eastAsia" w:ascii="宋体" w:hAnsi="宋体" w:eastAsia="宋体" w:cs="宋体"/>
          <w:b w:val="0"/>
          <w:bCs/>
          <w:sz w:val="28"/>
          <w:szCs w:val="28"/>
        </w:rPr>
        <w:t>船舶污染事故应急处置工作情况</w:t>
      </w:r>
      <w:r>
        <w:rPr>
          <w:rFonts w:hint="eastAsia" w:ascii="宋体" w:hAnsi="宋体" w:eastAsia="宋体" w:cs="宋体"/>
          <w:b w:val="0"/>
          <w:bCs/>
          <w:sz w:val="28"/>
          <w:szCs w:val="28"/>
          <w:lang w:eastAsia="zh-CN"/>
        </w:rPr>
        <w:t>。</w:t>
      </w:r>
    </w:p>
    <w:p>
      <w:pPr>
        <w:numPr>
          <w:ilvl w:val="0"/>
          <w:numId w:val="0"/>
        </w:numPr>
        <w:jc w:val="center"/>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2020年溢油应急行动汇总表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335"/>
        <w:gridCol w:w="1230"/>
        <w:gridCol w:w="1290"/>
        <w:gridCol w:w="2685"/>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1"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序号</w:t>
            </w:r>
          </w:p>
        </w:tc>
        <w:tc>
          <w:tcPr>
            <w:tcW w:w="1335"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日期</w:t>
            </w:r>
          </w:p>
        </w:tc>
        <w:tc>
          <w:tcPr>
            <w:tcW w:w="1230"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事故船舶</w:t>
            </w:r>
          </w:p>
        </w:tc>
        <w:tc>
          <w:tcPr>
            <w:tcW w:w="1290"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事故类型</w:t>
            </w:r>
          </w:p>
        </w:tc>
        <w:tc>
          <w:tcPr>
            <w:tcW w:w="2685"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简要描述</w:t>
            </w:r>
          </w:p>
        </w:tc>
        <w:tc>
          <w:tcPr>
            <w:tcW w:w="1141" w:type="dxa"/>
            <w:vAlign w:val="center"/>
          </w:tcPr>
          <w:p>
            <w:pPr>
              <w:numPr>
                <w:ilvl w:val="0"/>
                <w:numId w:val="0"/>
              </w:numPr>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回收污油</w:t>
            </w:r>
          </w:p>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1"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w:t>
            </w:r>
          </w:p>
        </w:tc>
        <w:tc>
          <w:tcPr>
            <w:tcW w:w="1335"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2020.01.27</w:t>
            </w:r>
          </w:p>
        </w:tc>
        <w:tc>
          <w:tcPr>
            <w:tcW w:w="1230"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“源兴丰”</w:t>
            </w:r>
          </w:p>
        </w:tc>
        <w:tc>
          <w:tcPr>
            <w:tcW w:w="1290" w:type="dxa"/>
            <w:vAlign w:val="center"/>
          </w:tcPr>
          <w:p>
            <w:pPr>
              <w:numPr>
                <w:ilvl w:val="0"/>
                <w:numId w:val="0"/>
              </w:numPr>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船舶碰撞</w:t>
            </w:r>
          </w:p>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沉没</w:t>
            </w:r>
          </w:p>
        </w:tc>
        <w:tc>
          <w:tcPr>
            <w:tcW w:w="2685" w:type="dxa"/>
            <w:vAlign w:val="center"/>
          </w:tcPr>
          <w:p>
            <w:pPr>
              <w:numPr>
                <w:ilvl w:val="0"/>
                <w:numId w:val="0"/>
              </w:numPr>
              <w:jc w:val="both"/>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我司出动“众和1”、“众和6”、“浙椒油123”前往进行溢油应急警戒监护</w:t>
            </w:r>
          </w:p>
        </w:tc>
        <w:tc>
          <w:tcPr>
            <w:tcW w:w="1141"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1"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2</w:t>
            </w:r>
          </w:p>
        </w:tc>
        <w:tc>
          <w:tcPr>
            <w:tcW w:w="1335"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2020.11.21</w:t>
            </w:r>
          </w:p>
        </w:tc>
        <w:tc>
          <w:tcPr>
            <w:tcW w:w="1230"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“锦鸿89”</w:t>
            </w:r>
          </w:p>
        </w:tc>
        <w:tc>
          <w:tcPr>
            <w:tcW w:w="1290" w:type="dxa"/>
            <w:vAlign w:val="center"/>
          </w:tcPr>
          <w:p>
            <w:pPr>
              <w:numPr>
                <w:ilvl w:val="0"/>
                <w:numId w:val="0"/>
              </w:numPr>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船舶碰撞</w:t>
            </w:r>
          </w:p>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沉没</w:t>
            </w:r>
          </w:p>
        </w:tc>
        <w:tc>
          <w:tcPr>
            <w:tcW w:w="2685" w:type="dxa"/>
            <w:vAlign w:val="center"/>
          </w:tcPr>
          <w:p>
            <w:pPr>
              <w:numPr>
                <w:ilvl w:val="0"/>
                <w:numId w:val="0"/>
              </w:numPr>
              <w:jc w:val="both"/>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我司出动“众和1”、“浙玉渔运10399、“浙椒油123”前往进行打捞作业溢油应急警戒监护</w:t>
            </w:r>
          </w:p>
        </w:tc>
        <w:tc>
          <w:tcPr>
            <w:tcW w:w="1141" w:type="dxa"/>
            <w:vAlign w:val="center"/>
          </w:tcPr>
          <w:p>
            <w:pPr>
              <w:numPr>
                <w:ilvl w:val="0"/>
                <w:numId w:val="0"/>
              </w:numPr>
              <w:jc w:val="cente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无</w:t>
            </w:r>
          </w:p>
        </w:tc>
      </w:tr>
    </w:tbl>
    <w:p>
      <w:pPr>
        <w:spacing w:line="360" w:lineRule="auto"/>
        <w:rPr>
          <w:rFonts w:hint="eastAsia" w:ascii="宋体" w:hAnsi="宋体" w:eastAsia="宋体" w:cs="宋体"/>
          <w:sz w:val="28"/>
          <w:szCs w:val="28"/>
          <w:lang w:eastAsia="zh-CN"/>
        </w:rPr>
      </w:pPr>
    </w:p>
    <w:p>
      <w:pPr>
        <w:spacing w:line="360" w:lineRule="auto"/>
        <w:ind w:firstLine="560" w:firstLineChars="200"/>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w:t>
      </w:r>
      <w:r>
        <w:rPr>
          <w:rFonts w:hint="eastAsia" w:ascii="宋体" w:hAnsi="宋体" w:eastAsia="宋体" w:cs="宋体"/>
          <w:b w:val="0"/>
          <w:bCs w:val="0"/>
          <w:sz w:val="28"/>
          <w:szCs w:val="28"/>
        </w:rPr>
        <w:t>20</w:t>
      </w:r>
      <w:r>
        <w:rPr>
          <w:rFonts w:hint="eastAsia" w:ascii="宋体" w:hAnsi="宋体" w:eastAsia="宋体" w:cs="宋体"/>
          <w:b w:val="0"/>
          <w:bCs w:val="0"/>
          <w:sz w:val="28"/>
          <w:szCs w:val="28"/>
          <w:lang w:val="en-US" w:eastAsia="zh-CN"/>
        </w:rPr>
        <w:t>20</w:t>
      </w:r>
      <w:r>
        <w:rPr>
          <w:rFonts w:hint="eastAsia" w:ascii="宋体" w:hAnsi="宋体" w:eastAsia="宋体" w:cs="宋体"/>
          <w:b w:val="0"/>
          <w:bCs w:val="0"/>
          <w:sz w:val="28"/>
          <w:szCs w:val="28"/>
        </w:rPr>
        <w:t>年公司应急处置总</w:t>
      </w:r>
      <w:r>
        <w:rPr>
          <w:rFonts w:hint="eastAsia" w:ascii="宋体" w:hAnsi="宋体" w:eastAsia="宋体" w:cs="宋体"/>
          <w:b w:val="0"/>
          <w:bCs w:val="0"/>
          <w:sz w:val="28"/>
          <w:szCs w:val="28"/>
          <w:lang w:eastAsia="zh-CN"/>
        </w:rPr>
        <w:t>结</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宋体" w:hAnsi="宋体" w:eastAsia="宋体" w:cs="宋体"/>
          <w:b/>
          <w:sz w:val="28"/>
          <w:szCs w:val="28"/>
          <w:lang w:eastAsia="zh-CN"/>
        </w:rPr>
      </w:pPr>
      <w:r>
        <w:rPr>
          <w:rFonts w:hint="eastAsia" w:ascii="宋体" w:hAnsi="宋体" w:eastAsia="宋体" w:cs="宋体"/>
          <w:b w:val="0"/>
          <w:bCs w:val="0"/>
          <w:sz w:val="28"/>
          <w:szCs w:val="28"/>
          <w:lang w:val="en-US" w:eastAsia="zh-CN"/>
        </w:rPr>
        <w:t>2020年公司共出动防污染应急处置2次，有效的防止了台州辖区水环境污染，</w:t>
      </w:r>
      <w:r>
        <w:rPr>
          <w:rFonts w:hint="eastAsia" w:ascii="宋体" w:hAnsi="宋体" w:eastAsia="宋体" w:cs="宋体"/>
          <w:color w:val="000000"/>
          <w:sz w:val="28"/>
          <w:szCs w:val="28"/>
        </w:rPr>
        <w:t>保障</w:t>
      </w:r>
      <w:r>
        <w:rPr>
          <w:rFonts w:hint="eastAsia" w:ascii="宋体" w:hAnsi="宋体" w:eastAsia="宋体" w:cs="宋体"/>
          <w:color w:val="000000"/>
          <w:sz w:val="28"/>
          <w:szCs w:val="28"/>
          <w:lang w:eastAsia="zh-CN"/>
        </w:rPr>
        <w:t>台州</w:t>
      </w:r>
      <w:r>
        <w:rPr>
          <w:rFonts w:hint="eastAsia" w:ascii="宋体" w:hAnsi="宋体" w:eastAsia="宋体" w:cs="宋体"/>
          <w:color w:val="000000"/>
          <w:sz w:val="28"/>
          <w:szCs w:val="28"/>
        </w:rPr>
        <w:t>港正常的生产秩序</w:t>
      </w:r>
      <w:r>
        <w:rPr>
          <w:rFonts w:hint="eastAsia" w:ascii="宋体" w:hAnsi="宋体" w:eastAsia="宋体" w:cs="宋体"/>
          <w:b w:val="0"/>
          <w:bCs w:val="0"/>
          <w:sz w:val="28"/>
          <w:szCs w:val="28"/>
          <w:lang w:val="en-US" w:eastAsia="zh-CN"/>
        </w:rPr>
        <w:t>。</w:t>
      </w:r>
      <w:r>
        <w:rPr>
          <w:rFonts w:hint="eastAsia" w:ascii="宋体" w:hAnsi="宋体" w:eastAsia="宋体" w:cs="宋体"/>
          <w:color w:val="000000"/>
          <w:sz w:val="28"/>
          <w:szCs w:val="28"/>
        </w:rPr>
        <w:t>具体情况如下：</w:t>
      </w:r>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1、20</w:t>
      </w:r>
      <w:r>
        <w:rPr>
          <w:rFonts w:hint="eastAsia" w:ascii="宋体" w:hAnsi="宋体" w:eastAsia="宋体" w:cs="宋体"/>
          <w:sz w:val="28"/>
          <w:szCs w:val="28"/>
          <w:lang w:val="en-US" w:eastAsia="zh-CN"/>
        </w:rPr>
        <w:t>20</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26</w:t>
      </w:r>
      <w:r>
        <w:rPr>
          <w:rFonts w:hint="eastAsia" w:ascii="宋体" w:hAnsi="宋体" w:eastAsia="宋体" w:cs="宋体"/>
          <w:sz w:val="28"/>
          <w:szCs w:val="28"/>
        </w:rPr>
        <w:t>日，</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源兴丰”轮在温岭石塘渔港南侧水域被渔船碰撞导致沉没，沉船装载有5178.64吨钢材，沉船位置对航道航行安全造成了严重的威胁，我司受船东方委托于1月29日前往事故现场24小时溢油应急警戒监护，历时195天，出动船舶3艘，人员30人，圆满完成此次溢油应急任务。</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2、20</w:t>
      </w:r>
      <w:r>
        <w:rPr>
          <w:rFonts w:hint="eastAsia" w:ascii="宋体" w:hAnsi="宋体" w:eastAsia="宋体" w:cs="宋体"/>
          <w:sz w:val="28"/>
          <w:szCs w:val="28"/>
          <w:lang w:val="en-US" w:eastAsia="zh-CN"/>
        </w:rPr>
        <w:t>20</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锦鸿89”轮在浙江台州大陈岛以北6海里处与货船发生碰撞，导致“锦鸿89”轮翻扣海面，我司受船东方委托于2020年11月21日我司前往事故现场进行打捞作业24小时溢油警戒监护，历时8天，出动船舶3艘，人员20人，圆满完成此次溢油应急任务。</w:t>
      </w:r>
    </w:p>
    <w:p>
      <w:pPr>
        <w:spacing w:line="360" w:lineRule="auto"/>
        <w:rPr>
          <w:rFonts w:hint="eastAsia" w:ascii="宋体" w:hAnsi="宋体" w:eastAsia="宋体" w:cs="宋体"/>
          <w:b/>
          <w:sz w:val="28"/>
          <w:szCs w:val="28"/>
          <w:lang w:eastAsia="zh-CN"/>
        </w:rPr>
      </w:pPr>
    </w:p>
    <w:p>
      <w:pPr>
        <w:spacing w:line="360" w:lineRule="auto"/>
        <w:ind w:firstLine="560" w:firstLineChars="200"/>
        <w:rPr>
          <w:rFonts w:hint="eastAsia" w:ascii="宋体" w:hAnsi="宋体" w:eastAsia="宋体" w:cs="宋体"/>
          <w:b w:val="0"/>
          <w:bCs/>
          <w:sz w:val="28"/>
          <w:szCs w:val="28"/>
          <w:lang w:eastAsia="zh-CN"/>
        </w:rPr>
      </w:pPr>
      <w:r>
        <w:rPr>
          <w:rFonts w:hint="eastAsia" w:ascii="宋体" w:hAnsi="宋体" w:eastAsia="宋体" w:cs="宋体"/>
          <w:b w:val="0"/>
          <w:bCs/>
          <w:sz w:val="28"/>
          <w:szCs w:val="28"/>
          <w:lang w:eastAsia="zh-CN"/>
        </w:rPr>
        <w:t>四</w:t>
      </w:r>
      <w:r>
        <w:rPr>
          <w:rFonts w:hint="eastAsia" w:ascii="宋体" w:hAnsi="宋体" w:eastAsia="宋体" w:cs="宋体"/>
          <w:b w:val="0"/>
          <w:bCs/>
          <w:sz w:val="28"/>
          <w:szCs w:val="28"/>
        </w:rPr>
        <w:t>、20</w:t>
      </w:r>
      <w:r>
        <w:rPr>
          <w:rFonts w:hint="eastAsia" w:ascii="宋体" w:hAnsi="宋体" w:eastAsia="宋体" w:cs="宋体"/>
          <w:b w:val="0"/>
          <w:bCs/>
          <w:sz w:val="28"/>
          <w:szCs w:val="28"/>
          <w:lang w:val="en-US" w:eastAsia="zh-CN"/>
        </w:rPr>
        <w:t>20</w:t>
      </w:r>
      <w:r>
        <w:rPr>
          <w:rFonts w:hint="eastAsia" w:ascii="宋体" w:hAnsi="宋体" w:eastAsia="宋体" w:cs="宋体"/>
          <w:b w:val="0"/>
          <w:bCs/>
          <w:sz w:val="28"/>
          <w:szCs w:val="28"/>
        </w:rPr>
        <w:t>年</w:t>
      </w:r>
      <w:r>
        <w:rPr>
          <w:rFonts w:hint="eastAsia" w:ascii="宋体" w:hAnsi="宋体" w:eastAsia="宋体" w:cs="宋体"/>
          <w:b w:val="0"/>
          <w:bCs/>
          <w:sz w:val="28"/>
          <w:szCs w:val="28"/>
          <w:lang w:eastAsia="zh-CN"/>
        </w:rPr>
        <w:t>溢油</w:t>
      </w:r>
      <w:r>
        <w:rPr>
          <w:rFonts w:hint="eastAsia" w:ascii="宋体" w:hAnsi="宋体" w:eastAsia="宋体" w:cs="宋体"/>
          <w:b w:val="0"/>
          <w:bCs/>
          <w:sz w:val="28"/>
          <w:szCs w:val="28"/>
        </w:rPr>
        <w:t>应急演</w:t>
      </w:r>
      <w:r>
        <w:rPr>
          <w:rFonts w:hint="eastAsia" w:ascii="宋体" w:hAnsi="宋体" w:eastAsia="宋体" w:cs="宋体"/>
          <w:b w:val="0"/>
          <w:bCs/>
          <w:sz w:val="28"/>
          <w:szCs w:val="28"/>
          <w:lang w:eastAsia="zh-CN"/>
        </w:rPr>
        <w:t>习情况。</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firstLine="560" w:firstLineChars="200"/>
        <w:jc w:val="left"/>
        <w:textAlignment w:val="auto"/>
        <w:outlineLvl w:val="9"/>
        <w:rPr>
          <w:rFonts w:hint="eastAsia" w:ascii="宋体" w:hAnsi="宋体" w:eastAsia="宋体" w:cs="宋体"/>
          <w:b/>
          <w:sz w:val="28"/>
          <w:szCs w:val="28"/>
          <w:lang w:val="en-US" w:eastAsia="zh-CN"/>
        </w:rPr>
      </w:pPr>
      <w:r>
        <w:rPr>
          <w:rFonts w:hint="eastAsia" w:ascii="宋体" w:hAnsi="宋体" w:eastAsia="宋体" w:cs="宋体"/>
          <w:color w:val="auto"/>
          <w:sz w:val="28"/>
          <w:szCs w:val="28"/>
          <w:lang w:eastAsia="zh-CN"/>
        </w:rPr>
        <w:t>为增强船舶</w:t>
      </w:r>
      <w:r>
        <w:rPr>
          <w:rFonts w:hint="eastAsia" w:ascii="宋体" w:hAnsi="宋体" w:eastAsia="宋体" w:cs="宋体"/>
          <w:color w:val="auto"/>
          <w:sz w:val="28"/>
          <w:szCs w:val="28"/>
        </w:rPr>
        <w:t>防污染事故和</w:t>
      </w:r>
      <w:r>
        <w:rPr>
          <w:rFonts w:hint="eastAsia" w:ascii="宋体" w:hAnsi="宋体" w:eastAsia="宋体" w:cs="宋体"/>
          <w:color w:val="auto"/>
          <w:sz w:val="28"/>
          <w:szCs w:val="28"/>
          <w:lang w:eastAsia="zh-CN"/>
        </w:rPr>
        <w:t>安全生产</w:t>
      </w:r>
      <w:r>
        <w:rPr>
          <w:rFonts w:hint="eastAsia" w:ascii="宋体" w:hAnsi="宋体" w:eastAsia="宋体" w:cs="宋体"/>
          <w:color w:val="auto"/>
          <w:sz w:val="28"/>
          <w:szCs w:val="28"/>
        </w:rPr>
        <w:t>意识，</w:t>
      </w:r>
      <w:r>
        <w:rPr>
          <w:rFonts w:hint="eastAsia" w:ascii="宋体" w:hAnsi="宋体" w:eastAsia="宋体" w:cs="宋体"/>
          <w:color w:val="auto"/>
          <w:sz w:val="28"/>
          <w:szCs w:val="28"/>
          <w:lang w:eastAsia="zh-CN"/>
        </w:rPr>
        <w:t>完善应急预案，</w:t>
      </w:r>
      <w:r>
        <w:rPr>
          <w:rFonts w:hint="eastAsia" w:ascii="宋体" w:hAnsi="宋体" w:eastAsia="宋体" w:cs="宋体"/>
          <w:color w:val="auto"/>
          <w:sz w:val="28"/>
          <w:szCs w:val="28"/>
        </w:rPr>
        <w:t>提高</w:t>
      </w:r>
      <w:r>
        <w:rPr>
          <w:rFonts w:hint="eastAsia" w:ascii="宋体" w:hAnsi="宋体" w:eastAsia="宋体" w:cs="宋体"/>
          <w:color w:val="auto"/>
          <w:sz w:val="28"/>
          <w:szCs w:val="28"/>
          <w:lang w:eastAsia="zh-CN"/>
        </w:rPr>
        <w:t>台州</w:t>
      </w:r>
      <w:r>
        <w:rPr>
          <w:rFonts w:hint="eastAsia" w:ascii="宋体" w:hAnsi="宋体" w:eastAsia="宋体" w:cs="宋体"/>
          <w:color w:val="auto"/>
          <w:sz w:val="28"/>
          <w:szCs w:val="28"/>
        </w:rPr>
        <w:t>辖区</w:t>
      </w:r>
      <w:r>
        <w:rPr>
          <w:rFonts w:hint="eastAsia" w:ascii="宋体" w:hAnsi="宋体" w:eastAsia="宋体" w:cs="宋体"/>
          <w:color w:val="auto"/>
          <w:sz w:val="28"/>
          <w:szCs w:val="28"/>
          <w:lang w:eastAsia="zh-CN"/>
        </w:rPr>
        <w:t>应对</w:t>
      </w:r>
      <w:r>
        <w:rPr>
          <w:rFonts w:hint="eastAsia" w:ascii="宋体" w:hAnsi="宋体" w:eastAsia="宋体" w:cs="宋体"/>
          <w:color w:val="auto"/>
          <w:sz w:val="28"/>
          <w:szCs w:val="28"/>
        </w:rPr>
        <w:t>突发溢油事故的应急处置能力，</w:t>
      </w:r>
      <w:r>
        <w:rPr>
          <w:rFonts w:hint="eastAsia" w:ascii="宋体" w:hAnsi="宋体" w:eastAsia="宋体" w:cs="宋体"/>
          <w:color w:val="auto"/>
          <w:sz w:val="28"/>
          <w:szCs w:val="28"/>
          <w:lang w:eastAsia="zh-CN"/>
        </w:rPr>
        <w:t>公司有针对性的组织参与各辖区和业主单位进行溢油应急演练，</w:t>
      </w:r>
      <w:r>
        <w:rPr>
          <w:rFonts w:hint="eastAsia" w:ascii="宋体" w:hAnsi="宋体" w:eastAsia="宋体" w:cs="宋体"/>
          <w:color w:val="auto"/>
          <w:sz w:val="28"/>
          <w:szCs w:val="28"/>
          <w:lang w:val="en-US" w:eastAsia="zh-CN"/>
        </w:rPr>
        <w:t>2020年公司组织和参与了3次溢油应急演练，并达到预期效果。</w:t>
      </w:r>
    </w:p>
    <w:p>
      <w:pPr>
        <w:numPr>
          <w:ilvl w:val="0"/>
          <w:numId w:val="0"/>
        </w:num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1、2020年6月24日，</w:t>
      </w:r>
      <w:r>
        <w:rPr>
          <w:rFonts w:cs="宋体"/>
          <w:b w:val="0"/>
          <w:bCs/>
          <w:color w:val="333333"/>
          <w:sz w:val="28"/>
          <w:szCs w:val="28"/>
        </w:rPr>
        <w:t>贯彻落实党中央、国务院关于安全生产重大决策部署</w:t>
      </w:r>
      <w:r>
        <w:rPr>
          <w:rFonts w:cs="宋体"/>
          <w:b w:val="0"/>
          <w:bCs/>
          <w:color w:val="191919"/>
          <w:sz w:val="28"/>
          <w:szCs w:val="28"/>
          <w:shd w:val="clear" w:color="auto" w:fill="FFFFFF"/>
        </w:rPr>
        <w:t>，贯彻安全生产月主题“</w:t>
      </w:r>
      <w:r>
        <w:rPr>
          <w:rFonts w:cs="宋体"/>
          <w:b w:val="0"/>
          <w:bCs/>
          <w:color w:val="333333"/>
          <w:sz w:val="28"/>
          <w:szCs w:val="28"/>
        </w:rPr>
        <w:t>消除事故隐患，筑牢安全防线”</w:t>
      </w:r>
      <w:r>
        <w:rPr>
          <w:rFonts w:cs="宋体"/>
          <w:b w:val="0"/>
          <w:bCs/>
          <w:color w:val="191919"/>
          <w:sz w:val="28"/>
          <w:szCs w:val="28"/>
          <w:shd w:val="clear" w:color="auto" w:fill="FFFFFF"/>
        </w:rPr>
        <w:t>，结合《供油船安全与防污染专项整治》工作要求，</w:t>
      </w:r>
      <w:r>
        <w:rPr>
          <w:rFonts w:hint="eastAsia" w:ascii="宋体" w:hAnsi="宋体" w:eastAsia="宋体" w:cs="宋体"/>
          <w:sz w:val="28"/>
          <w:szCs w:val="28"/>
          <w:lang w:eastAsia="zh-CN"/>
        </w:rPr>
        <w:t>在</w:t>
      </w:r>
      <w:r>
        <w:rPr>
          <w:rFonts w:hint="eastAsia" w:ascii="宋体" w:hAnsi="宋体" w:eastAsia="宋体" w:cs="宋体"/>
          <w:sz w:val="28"/>
          <w:szCs w:val="28"/>
        </w:rPr>
        <w:t>台州椒江三山芦村前沿水域</w:t>
      </w:r>
      <w:r>
        <w:rPr>
          <w:rFonts w:hint="eastAsia" w:ascii="宋体" w:hAnsi="宋体" w:eastAsia="宋体" w:cs="宋体"/>
          <w:sz w:val="28"/>
          <w:szCs w:val="28"/>
          <w:lang w:eastAsia="zh-CN"/>
        </w:rPr>
        <w:t>举行了“</w:t>
      </w:r>
      <w:r>
        <w:rPr>
          <w:rFonts w:hint="eastAsia" w:ascii="宋体" w:hAnsi="宋体" w:eastAsia="宋体" w:cs="宋体"/>
          <w:sz w:val="28"/>
          <w:szCs w:val="28"/>
          <w:lang w:val="en-US" w:eastAsia="zh-CN"/>
        </w:rPr>
        <w:t>2020年台州海事局椒江辖区船舶溢油应急演练”</w:t>
      </w:r>
      <w:r>
        <w:rPr>
          <w:rFonts w:hint="eastAsia" w:ascii="宋体" w:hAnsi="宋体" w:eastAsia="宋体" w:cs="宋体"/>
          <w:sz w:val="28"/>
          <w:szCs w:val="28"/>
          <w:lang w:eastAsia="zh-CN"/>
        </w:rPr>
        <w:t>，此次演习由椒江海事处主办，</w:t>
      </w:r>
      <w:r>
        <w:rPr>
          <w:rFonts w:hint="eastAsia" w:ascii="宋体" w:hAnsi="宋体" w:eastAsia="宋体" w:cs="宋体"/>
          <w:b w:val="0"/>
          <w:bCs/>
          <w:sz w:val="28"/>
          <w:szCs w:val="28"/>
          <w:lang w:val="en-US" w:eastAsia="zh-CN"/>
        </w:rPr>
        <w:t>台州众和船舶服务有限公司、</w:t>
      </w:r>
      <w:r>
        <w:rPr>
          <w:rFonts w:hint="eastAsia" w:ascii="宋体" w:hAnsi="宋体" w:eastAsia="宋体" w:cs="宋体"/>
          <w:sz w:val="28"/>
          <w:szCs w:val="28"/>
        </w:rPr>
        <w:t>台州市圆山船务工程有限公司</w:t>
      </w:r>
      <w:r>
        <w:rPr>
          <w:rFonts w:hint="eastAsia" w:ascii="宋体" w:hAnsi="宋体" w:eastAsia="宋体" w:cs="宋体"/>
          <w:sz w:val="28"/>
          <w:szCs w:val="28"/>
          <w:lang w:eastAsia="zh-CN"/>
        </w:rPr>
        <w:t>承办</w:t>
      </w:r>
      <w:r>
        <w:rPr>
          <w:rFonts w:hint="eastAsia" w:ascii="宋体" w:hAnsi="宋体" w:eastAsia="宋体" w:cs="宋体"/>
          <w:b w:val="0"/>
          <w:bCs/>
          <w:sz w:val="28"/>
          <w:szCs w:val="28"/>
          <w:lang w:val="en-US" w:eastAsia="zh-CN"/>
        </w:rPr>
        <w:t>，</w:t>
      </w:r>
      <w:r>
        <w:rPr>
          <w:rFonts w:hint="eastAsia" w:ascii="宋体" w:hAnsi="宋体" w:eastAsia="宋体" w:cs="宋体"/>
          <w:sz w:val="28"/>
          <w:szCs w:val="28"/>
          <w:lang w:eastAsia="zh-CN"/>
        </w:rPr>
        <w:t>椒灵江联防体其他业主单位参与，</w:t>
      </w:r>
      <w:r>
        <w:rPr>
          <w:rFonts w:hint="eastAsia" w:ascii="宋体" w:hAnsi="宋体" w:eastAsia="宋体" w:cs="宋体"/>
          <w:b w:val="0"/>
          <w:bCs/>
          <w:sz w:val="28"/>
          <w:szCs w:val="28"/>
          <w:lang w:val="en-US" w:eastAsia="zh-CN"/>
        </w:rPr>
        <w:t>我司应急船舶“众和1”、“众和3”在演习中承担了主力军的作用。</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2、2020年6月30日，</w:t>
      </w:r>
      <w:r>
        <w:rPr>
          <w:rFonts w:hint="eastAsia" w:ascii="宋体" w:hAnsi="宋体" w:cs="宋体"/>
          <w:color w:val="333333"/>
          <w:sz w:val="28"/>
          <w:szCs w:val="28"/>
          <w:shd w:val="clear" w:color="auto" w:fill="FFFFFF"/>
        </w:rPr>
        <w:t>为贯彻国务院安委会办公室和应急管理部“消除事故隐患，筑牢安全防线”这一安全生产主题</w:t>
      </w:r>
      <w:r>
        <w:rPr>
          <w:rFonts w:hint="eastAsia" w:ascii="宋体" w:hAnsi="宋体" w:cs="宋体"/>
          <w:color w:val="000000"/>
          <w:sz w:val="28"/>
          <w:szCs w:val="28"/>
        </w:rPr>
        <w:t>，为进一步加强我公司应对油库突发事故快速反应能力、联防体应急组织的协调战斗能力，提高员工灭火、疏散、自救能力和管理者对明火、灾害组织、协调、指挥能力</w:t>
      </w:r>
      <w:r>
        <w:rPr>
          <w:rFonts w:hint="eastAsia" w:ascii="宋体" w:hAnsi="宋体" w:eastAsia="宋体" w:cs="宋体"/>
          <w:sz w:val="28"/>
          <w:szCs w:val="28"/>
          <w:lang w:val="en-US" w:eastAsia="zh-CN"/>
        </w:rPr>
        <w:t>，在</w:t>
      </w:r>
      <w:r>
        <w:rPr>
          <w:rFonts w:hint="eastAsia" w:ascii="宋体" w:hAnsi="宋体" w:cs="宋体"/>
          <w:b w:val="0"/>
          <w:bCs/>
          <w:sz w:val="28"/>
          <w:szCs w:val="28"/>
        </w:rPr>
        <w:t>温岭市东港渔业水产有限公司</w:t>
      </w:r>
      <w:r>
        <w:rPr>
          <w:rFonts w:hint="eastAsia" w:ascii="宋体" w:hAnsi="宋体" w:cs="宋体"/>
          <w:b w:val="0"/>
          <w:bCs/>
          <w:sz w:val="28"/>
          <w:szCs w:val="28"/>
          <w:lang w:eastAsia="zh-CN"/>
        </w:rPr>
        <w:t>码头前沿水域举行了“</w:t>
      </w:r>
      <w:r>
        <w:rPr>
          <w:rFonts w:hint="eastAsia" w:ascii="宋体" w:hAnsi="宋体" w:cs="宋体"/>
          <w:b w:val="0"/>
          <w:bCs/>
          <w:sz w:val="28"/>
          <w:szCs w:val="28"/>
          <w:lang w:val="en-US" w:eastAsia="zh-CN"/>
        </w:rPr>
        <w:t>2020年温岭区域船舶溢油应急和消防综合演练</w:t>
      </w:r>
      <w:r>
        <w:rPr>
          <w:rFonts w:hint="default" w:ascii="宋体" w:hAnsi="宋体" w:cs="宋体"/>
          <w:b w:val="0"/>
          <w:bCs/>
          <w:sz w:val="28"/>
          <w:szCs w:val="28"/>
          <w:lang w:val="en-US" w:eastAsia="zh-CN"/>
        </w:rPr>
        <w:t>”</w:t>
      </w:r>
      <w:r>
        <w:rPr>
          <w:rFonts w:hint="eastAsia" w:ascii="宋体" w:hAnsi="宋体" w:cs="宋体"/>
          <w:b w:val="0"/>
          <w:bCs/>
          <w:sz w:val="28"/>
          <w:szCs w:val="28"/>
          <w:lang w:val="en-US" w:eastAsia="zh-CN"/>
        </w:rPr>
        <w:t>，此次演练由</w:t>
      </w:r>
      <w:r>
        <w:rPr>
          <w:rFonts w:hint="eastAsia" w:ascii="宋体" w:hAnsi="宋体" w:cs="宋体"/>
          <w:bCs/>
          <w:sz w:val="28"/>
          <w:szCs w:val="28"/>
        </w:rPr>
        <w:t>台州市港航事业发展中心、温岭市港航事业发展中心</w:t>
      </w:r>
      <w:r>
        <w:rPr>
          <w:rFonts w:hint="eastAsia" w:ascii="宋体" w:hAnsi="宋体" w:cs="宋体"/>
          <w:bCs/>
          <w:sz w:val="28"/>
          <w:szCs w:val="28"/>
          <w:lang w:eastAsia="zh-CN"/>
        </w:rPr>
        <w:t>主办，</w:t>
      </w:r>
      <w:r>
        <w:rPr>
          <w:rFonts w:hint="eastAsia" w:ascii="宋体" w:hAnsi="宋体" w:cs="宋体"/>
          <w:sz w:val="28"/>
          <w:szCs w:val="28"/>
        </w:rPr>
        <w:t>台州众和船舶服务有限公司</w:t>
      </w:r>
      <w:r>
        <w:rPr>
          <w:rFonts w:hint="eastAsia" w:ascii="宋体" w:hAnsi="宋体" w:cs="宋体"/>
          <w:sz w:val="28"/>
          <w:szCs w:val="28"/>
          <w:lang w:eastAsia="zh-CN"/>
        </w:rPr>
        <w:t>、</w:t>
      </w:r>
      <w:r>
        <w:rPr>
          <w:rFonts w:hint="eastAsia" w:ascii="宋体" w:hAnsi="宋体" w:cs="宋体"/>
          <w:bCs/>
          <w:sz w:val="28"/>
          <w:szCs w:val="28"/>
        </w:rPr>
        <w:t>温岭市东港渔业水产有限公司</w:t>
      </w:r>
      <w:r>
        <w:rPr>
          <w:rFonts w:hint="eastAsia" w:ascii="宋体" w:hAnsi="宋体" w:cs="宋体"/>
          <w:bCs/>
          <w:sz w:val="28"/>
          <w:szCs w:val="28"/>
          <w:lang w:eastAsia="zh-CN"/>
        </w:rPr>
        <w:t>承办，</w:t>
      </w:r>
      <w:r>
        <w:rPr>
          <w:rFonts w:hint="eastAsia" w:ascii="宋体" w:hAnsi="宋体" w:cs="宋体"/>
          <w:bCs/>
          <w:sz w:val="28"/>
          <w:szCs w:val="28"/>
        </w:rPr>
        <w:t>温岭海事处、石塘镇消防中队</w:t>
      </w:r>
      <w:r>
        <w:rPr>
          <w:rFonts w:hint="eastAsia" w:ascii="宋体" w:hAnsi="宋体" w:cs="宋体"/>
          <w:bCs/>
          <w:sz w:val="28"/>
          <w:szCs w:val="28"/>
          <w:lang w:eastAsia="zh-CN"/>
        </w:rPr>
        <w:t>协办</w:t>
      </w:r>
      <w:r>
        <w:rPr>
          <w:rFonts w:hint="eastAsia" w:ascii="宋体" w:hAnsi="宋体" w:eastAsia="宋体" w:cs="宋体"/>
          <w:sz w:val="28"/>
          <w:szCs w:val="28"/>
          <w:lang w:val="en-US" w:eastAsia="zh-CN"/>
        </w:rPr>
        <w:t>，温岭联防体各码头业主单位参与，我司应急船舶“众和1”、“众和3”参与演练。</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3、2020</w:t>
      </w:r>
      <w:bookmarkStart w:id="0" w:name="_GoBack"/>
      <w:bookmarkEnd w:id="0"/>
      <w:r>
        <w:rPr>
          <w:rFonts w:hint="eastAsia" w:ascii="宋体" w:hAnsi="宋体" w:eastAsia="宋体" w:cs="宋体"/>
          <w:sz w:val="28"/>
          <w:szCs w:val="28"/>
          <w:lang w:val="en-US" w:eastAsia="zh-CN"/>
        </w:rPr>
        <w:t>年7月29日，</w:t>
      </w:r>
      <w:r>
        <w:rPr>
          <w:rFonts w:cs="宋体"/>
          <w:bCs/>
          <w:color w:val="191919"/>
          <w:sz w:val="28"/>
          <w:szCs w:val="28"/>
          <w:shd w:val="clear" w:color="auto" w:fill="FFFFFF"/>
        </w:rPr>
        <w:t>贯彻</w:t>
      </w:r>
      <w:r>
        <w:rPr>
          <w:rFonts w:hint="eastAsia" w:cs="宋体"/>
          <w:bCs/>
          <w:color w:val="191919"/>
          <w:sz w:val="28"/>
          <w:szCs w:val="28"/>
          <w:shd w:val="clear" w:color="auto" w:fill="FFFFFF"/>
        </w:rPr>
        <w:t>今年</w:t>
      </w:r>
      <w:r>
        <w:rPr>
          <w:rFonts w:cs="宋体"/>
          <w:bCs/>
          <w:color w:val="191919"/>
          <w:sz w:val="28"/>
          <w:szCs w:val="28"/>
          <w:shd w:val="clear" w:color="auto" w:fill="FFFFFF"/>
        </w:rPr>
        <w:t>安全生产</w:t>
      </w:r>
      <w:r>
        <w:rPr>
          <w:rFonts w:hint="eastAsia" w:cs="宋体"/>
          <w:bCs/>
          <w:color w:val="191919"/>
          <w:sz w:val="28"/>
          <w:szCs w:val="28"/>
          <w:shd w:val="clear" w:color="auto" w:fill="FFFFFF"/>
        </w:rPr>
        <w:t>“</w:t>
      </w:r>
      <w:r>
        <w:rPr>
          <w:rFonts w:cs="宋体"/>
          <w:bCs/>
          <w:color w:val="333333"/>
          <w:sz w:val="28"/>
          <w:szCs w:val="28"/>
        </w:rPr>
        <w:t>消除事故隐患，筑牢安全防线</w:t>
      </w:r>
      <w:r>
        <w:rPr>
          <w:rFonts w:hint="eastAsia" w:cs="宋体"/>
          <w:bCs/>
          <w:color w:val="333333"/>
          <w:sz w:val="28"/>
          <w:szCs w:val="28"/>
        </w:rPr>
        <w:t>”的主题</w:t>
      </w:r>
      <w:r>
        <w:rPr>
          <w:rFonts w:cs="宋体"/>
          <w:bCs/>
          <w:color w:val="191919"/>
          <w:sz w:val="28"/>
          <w:szCs w:val="28"/>
          <w:shd w:val="clear" w:color="auto" w:fill="FFFFFF"/>
        </w:rPr>
        <w:t>，</w:t>
      </w:r>
      <w:r>
        <w:rPr>
          <w:rFonts w:hint="eastAsia" w:ascii="宋体" w:hAnsi="宋体" w:eastAsia="宋体" w:cs="宋体"/>
          <w:sz w:val="28"/>
          <w:szCs w:val="28"/>
        </w:rPr>
        <w:t>加强台州水域船舶防污染事故和安全生产意识，提高联防体应急力量对辖区突发船舶危化品泄漏险情事故的应急处置能力，提升联防体码头单位和专业清污公司之间在应对突发性泄漏事故时操作配合的协调性，应急反应的高效性</w:t>
      </w:r>
      <w:r>
        <w:rPr>
          <w:rFonts w:hint="eastAsia" w:ascii="宋体" w:hAnsi="宋体" w:eastAsia="宋体" w:cs="宋体"/>
          <w:sz w:val="28"/>
          <w:szCs w:val="28"/>
          <w:lang w:eastAsia="zh-CN"/>
        </w:rPr>
        <w:t>，在</w:t>
      </w:r>
      <w:r>
        <w:rPr>
          <w:rFonts w:hint="eastAsia" w:ascii="宋体" w:hAnsi="宋体" w:eastAsia="宋体" w:cs="宋体"/>
          <w:bCs/>
          <w:sz w:val="28"/>
          <w:szCs w:val="28"/>
        </w:rPr>
        <w:t>台州市临海中石化码头</w:t>
      </w:r>
      <w:r>
        <w:rPr>
          <w:rFonts w:hint="eastAsia" w:ascii="宋体" w:hAnsi="宋体" w:eastAsia="宋体" w:cs="宋体"/>
          <w:bCs/>
          <w:sz w:val="28"/>
          <w:szCs w:val="28"/>
          <w:lang w:eastAsia="zh-CN"/>
        </w:rPr>
        <w:t>举行了“</w:t>
      </w:r>
      <w:r>
        <w:rPr>
          <w:rFonts w:hint="eastAsia" w:ascii="宋体" w:hAnsi="宋体" w:eastAsia="宋体" w:cs="宋体"/>
          <w:b w:val="0"/>
          <w:bCs/>
          <w:sz w:val="28"/>
          <w:szCs w:val="28"/>
          <w:lang w:val="en-US" w:eastAsia="zh-CN"/>
        </w:rPr>
        <w:t>2020年临海码头联防体船舶危化品泄露险情应急及消防综合演练”，此次演练由</w:t>
      </w:r>
      <w:r>
        <w:rPr>
          <w:rFonts w:hint="eastAsia" w:ascii="宋体" w:hAnsi="宋体" w:eastAsia="宋体" w:cs="宋体"/>
          <w:sz w:val="28"/>
          <w:szCs w:val="28"/>
        </w:rPr>
        <w:t>台州临海海事处</w:t>
      </w:r>
      <w:r>
        <w:rPr>
          <w:rFonts w:hint="eastAsia" w:ascii="宋体" w:hAnsi="宋体" w:eastAsia="宋体" w:cs="宋体"/>
          <w:sz w:val="28"/>
          <w:szCs w:val="28"/>
          <w:lang w:eastAsia="zh-CN"/>
        </w:rPr>
        <w:t>主办，</w:t>
      </w:r>
      <w:r>
        <w:rPr>
          <w:rFonts w:hint="eastAsia" w:ascii="宋体" w:hAnsi="宋体" w:eastAsia="宋体" w:cs="宋体"/>
          <w:sz w:val="28"/>
          <w:szCs w:val="28"/>
        </w:rPr>
        <w:t>中石化浙江台州石油分公司、台州众和船舶服务有限公司</w:t>
      </w:r>
      <w:r>
        <w:rPr>
          <w:rFonts w:hint="eastAsia" w:ascii="宋体" w:hAnsi="宋体" w:eastAsia="宋体" w:cs="宋体"/>
          <w:sz w:val="28"/>
          <w:szCs w:val="28"/>
          <w:lang w:eastAsia="zh-CN"/>
        </w:rPr>
        <w:t>承办，椒灵江联防体其他业主单位参与，</w:t>
      </w:r>
      <w:r>
        <w:rPr>
          <w:rFonts w:hint="eastAsia" w:ascii="宋体" w:hAnsi="宋体" w:eastAsia="宋体" w:cs="宋体"/>
          <w:sz w:val="28"/>
          <w:szCs w:val="28"/>
          <w:lang w:val="en-US" w:eastAsia="zh-CN"/>
        </w:rPr>
        <w:t>我司应急船舶“众和1”、“众和3”参与演练。</w:t>
      </w:r>
    </w:p>
    <w:p>
      <w:pPr>
        <w:numPr>
          <w:ilvl w:val="0"/>
          <w:numId w:val="0"/>
        </w:numPr>
        <w:ind w:firstLine="560" w:firstLineChars="200"/>
        <w:rPr>
          <w:rFonts w:hint="default" w:ascii="宋体" w:hAnsi="宋体" w:eastAsia="宋体" w:cs="宋体"/>
          <w:sz w:val="28"/>
          <w:szCs w:val="28"/>
          <w:lang w:val="en-US" w:eastAsia="zh-CN"/>
        </w:rPr>
      </w:pPr>
    </w:p>
    <w:p>
      <w:pPr>
        <w:bidi w:val="0"/>
        <w:jc w:val="both"/>
        <w:rPr>
          <w:rFonts w:hint="eastAsia" w:ascii="宋体" w:hAnsi="宋体" w:eastAsia="宋体" w:cs="宋体"/>
          <w:b w:val="0"/>
          <w:bCs/>
          <w:sz w:val="28"/>
          <w:szCs w:val="28"/>
          <w:lang w:val="en-US" w:eastAsia="zh-CN"/>
        </w:rPr>
      </w:pPr>
    </w:p>
    <w:p>
      <w:pPr>
        <w:rPr>
          <w:rFonts w:hint="default" w:ascii="仿宋" w:hAnsi="仿宋" w:eastAsia="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01C"/>
    <w:rsid w:val="000C6613"/>
    <w:rsid w:val="000C7CF1"/>
    <w:rsid w:val="000D0D67"/>
    <w:rsid w:val="00114CA9"/>
    <w:rsid w:val="001B3763"/>
    <w:rsid w:val="001C101C"/>
    <w:rsid w:val="001E49E0"/>
    <w:rsid w:val="00234BFB"/>
    <w:rsid w:val="00244936"/>
    <w:rsid w:val="00255AAE"/>
    <w:rsid w:val="0026580E"/>
    <w:rsid w:val="00325B0D"/>
    <w:rsid w:val="003351F3"/>
    <w:rsid w:val="003666B9"/>
    <w:rsid w:val="00377578"/>
    <w:rsid w:val="003800D2"/>
    <w:rsid w:val="003941B1"/>
    <w:rsid w:val="00406370"/>
    <w:rsid w:val="00421E73"/>
    <w:rsid w:val="00440684"/>
    <w:rsid w:val="004C51D9"/>
    <w:rsid w:val="005057F0"/>
    <w:rsid w:val="00506D50"/>
    <w:rsid w:val="00521979"/>
    <w:rsid w:val="005314F6"/>
    <w:rsid w:val="005659D6"/>
    <w:rsid w:val="005B0189"/>
    <w:rsid w:val="00634143"/>
    <w:rsid w:val="006960D4"/>
    <w:rsid w:val="006D5EB7"/>
    <w:rsid w:val="00747173"/>
    <w:rsid w:val="0075176D"/>
    <w:rsid w:val="00820DF3"/>
    <w:rsid w:val="00885C7E"/>
    <w:rsid w:val="008B31AF"/>
    <w:rsid w:val="0092229C"/>
    <w:rsid w:val="00932F34"/>
    <w:rsid w:val="009C657C"/>
    <w:rsid w:val="009D1C60"/>
    <w:rsid w:val="009E2D40"/>
    <w:rsid w:val="00A12EDC"/>
    <w:rsid w:val="00AF5F7E"/>
    <w:rsid w:val="00B7242A"/>
    <w:rsid w:val="00BD5AB5"/>
    <w:rsid w:val="00C36FB4"/>
    <w:rsid w:val="00C73BD2"/>
    <w:rsid w:val="00C85688"/>
    <w:rsid w:val="00CB6B4E"/>
    <w:rsid w:val="00CD5A45"/>
    <w:rsid w:val="00CD6028"/>
    <w:rsid w:val="00CF5089"/>
    <w:rsid w:val="00D04225"/>
    <w:rsid w:val="00D527BC"/>
    <w:rsid w:val="00DB2107"/>
    <w:rsid w:val="00DF643B"/>
    <w:rsid w:val="00DF685D"/>
    <w:rsid w:val="00E03F4C"/>
    <w:rsid w:val="00E15A23"/>
    <w:rsid w:val="00E421A8"/>
    <w:rsid w:val="00E66DDB"/>
    <w:rsid w:val="00E722E4"/>
    <w:rsid w:val="00E93985"/>
    <w:rsid w:val="00F12003"/>
    <w:rsid w:val="00F34E3B"/>
    <w:rsid w:val="00F45509"/>
    <w:rsid w:val="00F95137"/>
    <w:rsid w:val="00F971FF"/>
    <w:rsid w:val="00F97D97"/>
    <w:rsid w:val="00FE4F2E"/>
    <w:rsid w:val="00FF14FE"/>
    <w:rsid w:val="0103451E"/>
    <w:rsid w:val="013B0EB8"/>
    <w:rsid w:val="02702A6A"/>
    <w:rsid w:val="02747955"/>
    <w:rsid w:val="02E60E71"/>
    <w:rsid w:val="031868C2"/>
    <w:rsid w:val="0418593B"/>
    <w:rsid w:val="05D4671E"/>
    <w:rsid w:val="05E8405D"/>
    <w:rsid w:val="05FB339E"/>
    <w:rsid w:val="06495354"/>
    <w:rsid w:val="0650740A"/>
    <w:rsid w:val="06933610"/>
    <w:rsid w:val="069C121D"/>
    <w:rsid w:val="069D5D63"/>
    <w:rsid w:val="070056D1"/>
    <w:rsid w:val="07197477"/>
    <w:rsid w:val="07353EA4"/>
    <w:rsid w:val="07D83A17"/>
    <w:rsid w:val="08FE7A8E"/>
    <w:rsid w:val="09C043F1"/>
    <w:rsid w:val="0A2D2ECC"/>
    <w:rsid w:val="0A6A7092"/>
    <w:rsid w:val="0AE1258B"/>
    <w:rsid w:val="0B7777EC"/>
    <w:rsid w:val="0BE66E3C"/>
    <w:rsid w:val="0BF51C59"/>
    <w:rsid w:val="0C180DD7"/>
    <w:rsid w:val="0C49378C"/>
    <w:rsid w:val="0D7D3A47"/>
    <w:rsid w:val="0EDA0494"/>
    <w:rsid w:val="0FBE6770"/>
    <w:rsid w:val="110F38C9"/>
    <w:rsid w:val="11791706"/>
    <w:rsid w:val="117976E1"/>
    <w:rsid w:val="12912104"/>
    <w:rsid w:val="13134047"/>
    <w:rsid w:val="13720C5C"/>
    <w:rsid w:val="14D73CF2"/>
    <w:rsid w:val="16130ACC"/>
    <w:rsid w:val="162B0990"/>
    <w:rsid w:val="168D414F"/>
    <w:rsid w:val="16CC7C17"/>
    <w:rsid w:val="17165AED"/>
    <w:rsid w:val="181D7428"/>
    <w:rsid w:val="18340FC8"/>
    <w:rsid w:val="18876445"/>
    <w:rsid w:val="18FD7CCE"/>
    <w:rsid w:val="1922187A"/>
    <w:rsid w:val="1A622BBC"/>
    <w:rsid w:val="1AE56869"/>
    <w:rsid w:val="1AFF3F73"/>
    <w:rsid w:val="1B42667C"/>
    <w:rsid w:val="1D8548DE"/>
    <w:rsid w:val="1D9E7427"/>
    <w:rsid w:val="1D9F2AA0"/>
    <w:rsid w:val="1E3B37AB"/>
    <w:rsid w:val="1F062F87"/>
    <w:rsid w:val="20371CC5"/>
    <w:rsid w:val="219E3D05"/>
    <w:rsid w:val="21E2779E"/>
    <w:rsid w:val="25D04EF3"/>
    <w:rsid w:val="260E0114"/>
    <w:rsid w:val="265A376B"/>
    <w:rsid w:val="267D54FB"/>
    <w:rsid w:val="27824B54"/>
    <w:rsid w:val="280646EF"/>
    <w:rsid w:val="28734CD5"/>
    <w:rsid w:val="28E27C07"/>
    <w:rsid w:val="295D73ED"/>
    <w:rsid w:val="2C4500BC"/>
    <w:rsid w:val="2C99010A"/>
    <w:rsid w:val="2D3A25DD"/>
    <w:rsid w:val="2D777A51"/>
    <w:rsid w:val="2E133631"/>
    <w:rsid w:val="2E1F1C60"/>
    <w:rsid w:val="2E790373"/>
    <w:rsid w:val="2E8556B8"/>
    <w:rsid w:val="30F372DA"/>
    <w:rsid w:val="314E7BED"/>
    <w:rsid w:val="321755E9"/>
    <w:rsid w:val="32574906"/>
    <w:rsid w:val="32A86C34"/>
    <w:rsid w:val="34BD463D"/>
    <w:rsid w:val="3612487D"/>
    <w:rsid w:val="362035B4"/>
    <w:rsid w:val="36D67A91"/>
    <w:rsid w:val="37EE79B6"/>
    <w:rsid w:val="397B5246"/>
    <w:rsid w:val="3A913FAC"/>
    <w:rsid w:val="3B5C2E2C"/>
    <w:rsid w:val="3C704535"/>
    <w:rsid w:val="3C7C21F6"/>
    <w:rsid w:val="3D316BF0"/>
    <w:rsid w:val="3D4D58E6"/>
    <w:rsid w:val="3E352AD6"/>
    <w:rsid w:val="3E400430"/>
    <w:rsid w:val="3F45045C"/>
    <w:rsid w:val="3F8273E7"/>
    <w:rsid w:val="40002F16"/>
    <w:rsid w:val="40021D39"/>
    <w:rsid w:val="406E309B"/>
    <w:rsid w:val="407B3592"/>
    <w:rsid w:val="408E121B"/>
    <w:rsid w:val="410A1586"/>
    <w:rsid w:val="415E2675"/>
    <w:rsid w:val="426507CF"/>
    <w:rsid w:val="42762CEE"/>
    <w:rsid w:val="435465FD"/>
    <w:rsid w:val="437F0F6A"/>
    <w:rsid w:val="43857E7B"/>
    <w:rsid w:val="43BC5666"/>
    <w:rsid w:val="44542732"/>
    <w:rsid w:val="450A09C2"/>
    <w:rsid w:val="463237C2"/>
    <w:rsid w:val="46EB5948"/>
    <w:rsid w:val="48615132"/>
    <w:rsid w:val="48900D40"/>
    <w:rsid w:val="489D252F"/>
    <w:rsid w:val="48E6052F"/>
    <w:rsid w:val="49C16CAC"/>
    <w:rsid w:val="4A9E2788"/>
    <w:rsid w:val="4AB121A4"/>
    <w:rsid w:val="4B116D23"/>
    <w:rsid w:val="4CC922D2"/>
    <w:rsid w:val="4CD73B01"/>
    <w:rsid w:val="4E144901"/>
    <w:rsid w:val="50851BA7"/>
    <w:rsid w:val="5087550C"/>
    <w:rsid w:val="51464158"/>
    <w:rsid w:val="514711D8"/>
    <w:rsid w:val="51624933"/>
    <w:rsid w:val="51AF4613"/>
    <w:rsid w:val="51D70536"/>
    <w:rsid w:val="520F447F"/>
    <w:rsid w:val="52770395"/>
    <w:rsid w:val="528B665A"/>
    <w:rsid w:val="543E1707"/>
    <w:rsid w:val="549F0E33"/>
    <w:rsid w:val="54CC5B4F"/>
    <w:rsid w:val="54EC00DC"/>
    <w:rsid w:val="556423B6"/>
    <w:rsid w:val="5582268D"/>
    <w:rsid w:val="55A23D69"/>
    <w:rsid w:val="55EE3090"/>
    <w:rsid w:val="56F95F5D"/>
    <w:rsid w:val="57167A95"/>
    <w:rsid w:val="57550F3A"/>
    <w:rsid w:val="576922ED"/>
    <w:rsid w:val="57797E28"/>
    <w:rsid w:val="58FF4466"/>
    <w:rsid w:val="5B10061B"/>
    <w:rsid w:val="5B4A0D75"/>
    <w:rsid w:val="5B52411F"/>
    <w:rsid w:val="5BF06A7B"/>
    <w:rsid w:val="5C2D4D6E"/>
    <w:rsid w:val="5CAC301C"/>
    <w:rsid w:val="5DCD6BF5"/>
    <w:rsid w:val="5DDA03E5"/>
    <w:rsid w:val="5E061FB5"/>
    <w:rsid w:val="5E2435DF"/>
    <w:rsid w:val="5F2C3C45"/>
    <w:rsid w:val="5F607894"/>
    <w:rsid w:val="5FEF604B"/>
    <w:rsid w:val="610B74F2"/>
    <w:rsid w:val="61CF130B"/>
    <w:rsid w:val="61E805BD"/>
    <w:rsid w:val="6281027A"/>
    <w:rsid w:val="628B64B1"/>
    <w:rsid w:val="63D15373"/>
    <w:rsid w:val="64582747"/>
    <w:rsid w:val="646C5758"/>
    <w:rsid w:val="65DD380B"/>
    <w:rsid w:val="6604044F"/>
    <w:rsid w:val="66234B5B"/>
    <w:rsid w:val="664317B4"/>
    <w:rsid w:val="67A113F5"/>
    <w:rsid w:val="67AF6D02"/>
    <w:rsid w:val="68D10F2E"/>
    <w:rsid w:val="690A2A09"/>
    <w:rsid w:val="6A072D11"/>
    <w:rsid w:val="6B3E2ED5"/>
    <w:rsid w:val="6BE9146B"/>
    <w:rsid w:val="6BEA50EC"/>
    <w:rsid w:val="6C915AD2"/>
    <w:rsid w:val="6CD53EB2"/>
    <w:rsid w:val="6D206EAA"/>
    <w:rsid w:val="6D2817A8"/>
    <w:rsid w:val="6D8D781C"/>
    <w:rsid w:val="6E787F28"/>
    <w:rsid w:val="6F1D5B26"/>
    <w:rsid w:val="6F4572BB"/>
    <w:rsid w:val="6F783203"/>
    <w:rsid w:val="6F812A0C"/>
    <w:rsid w:val="708503FA"/>
    <w:rsid w:val="70D06A49"/>
    <w:rsid w:val="72806AC3"/>
    <w:rsid w:val="72951C42"/>
    <w:rsid w:val="72C95508"/>
    <w:rsid w:val="72FA3FC4"/>
    <w:rsid w:val="737731B2"/>
    <w:rsid w:val="74BD2D7F"/>
    <w:rsid w:val="75723F00"/>
    <w:rsid w:val="75815337"/>
    <w:rsid w:val="75A71D9C"/>
    <w:rsid w:val="75AC4CE9"/>
    <w:rsid w:val="7617706B"/>
    <w:rsid w:val="77327CF5"/>
    <w:rsid w:val="779B1579"/>
    <w:rsid w:val="77CC0DC8"/>
    <w:rsid w:val="783263F8"/>
    <w:rsid w:val="798E13FA"/>
    <w:rsid w:val="7A235613"/>
    <w:rsid w:val="7B1A440E"/>
    <w:rsid w:val="7B240B18"/>
    <w:rsid w:val="7B80219A"/>
    <w:rsid w:val="7BD21FD6"/>
    <w:rsid w:val="7CF41B77"/>
    <w:rsid w:val="7DE67DEE"/>
    <w:rsid w:val="7E1E05B0"/>
    <w:rsid w:val="7E36129F"/>
    <w:rsid w:val="7EF5521F"/>
    <w:rsid w:val="7F5E21EE"/>
    <w:rsid w:val="7FC406CF"/>
    <w:rsid w:val="7FC77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日期 Char"/>
    <w:basedOn w:val="7"/>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349</Words>
  <Characters>1993</Characters>
  <Lines>16</Lines>
  <Paragraphs>4</Paragraphs>
  <TotalTime>3</TotalTime>
  <ScaleCrop>false</ScaleCrop>
  <LinksUpToDate>false</LinksUpToDate>
  <CharactersWithSpaces>2338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2014-04-02T07:59:00Z</dcterms:created>
  <dc:creator>微软用户</dc:creator>
  <cp:lastModifiedBy>周华</cp:lastModifiedBy>
  <dcterms:modified xsi:type="dcterms:W3CDTF">2021-01-15T07:35:13Z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